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523B" w14:textId="73F18315" w:rsidR="0032303A" w:rsidRPr="00BD7A30" w:rsidRDefault="00964F53" w:rsidP="009131FF">
      <w:pPr>
        <w:rPr>
          <w:rFonts w:asciiTheme="minorHAnsi" w:hAnsiTheme="minorHAnsi" w:cstheme="minorHAnsi"/>
          <w:bCs/>
          <w:sz w:val="22"/>
          <w:szCs w:val="22"/>
          <w:u w:val="single"/>
        </w:rPr>
      </w:pPr>
      <w:r w:rsidRPr="00BD7A30">
        <w:rPr>
          <w:rFonts w:asciiTheme="minorHAnsi" w:hAnsiTheme="minorHAnsi" w:cstheme="minorHAnsi"/>
          <w:noProof/>
          <w:sz w:val="22"/>
          <w:szCs w:val="22"/>
          <w:lang w:val="fr-CA" w:eastAsia="fr-CA"/>
        </w:rPr>
        <w:drawing>
          <wp:anchor distT="0" distB="0" distL="114300" distR="114300" simplePos="0" relativeHeight="251658240" behindDoc="0" locked="0" layoutInCell="1" allowOverlap="1" wp14:anchorId="1D3CA684" wp14:editId="7FCFA45D">
            <wp:simplePos x="0" y="0"/>
            <wp:positionH relativeFrom="column">
              <wp:posOffset>-259097</wp:posOffset>
            </wp:positionH>
            <wp:positionV relativeFrom="paragraph">
              <wp:posOffset>150426</wp:posOffset>
            </wp:positionV>
            <wp:extent cx="1080135" cy="1028700"/>
            <wp:effectExtent l="19050" t="0" r="5715" b="0"/>
            <wp:wrapNone/>
            <wp:docPr id="2" name="Image 1" descr="logonoiretblan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iretblanc1"/>
                    <pic:cNvPicPr>
                      <a:picLocks noChangeAspect="1" noChangeArrowheads="1"/>
                    </pic:cNvPicPr>
                  </pic:nvPicPr>
                  <pic:blipFill>
                    <a:blip r:embed="rId9" cstate="print"/>
                    <a:srcRect/>
                    <a:stretch>
                      <a:fillRect/>
                    </a:stretch>
                  </pic:blipFill>
                  <pic:spPr bwMode="auto">
                    <a:xfrm>
                      <a:off x="0" y="0"/>
                      <a:ext cx="1080135" cy="1028700"/>
                    </a:xfrm>
                    <a:prstGeom prst="rect">
                      <a:avLst/>
                    </a:prstGeom>
                    <a:noFill/>
                    <a:ln w="9525">
                      <a:noFill/>
                      <a:miter lim="800000"/>
                      <a:headEnd/>
                      <a:tailEnd/>
                    </a:ln>
                  </pic:spPr>
                </pic:pic>
              </a:graphicData>
            </a:graphic>
          </wp:anchor>
        </w:drawing>
      </w:r>
    </w:p>
    <w:p w14:paraId="29F0EB4E" w14:textId="5A907BFD" w:rsidR="00964F53" w:rsidRPr="00BD7A30" w:rsidRDefault="00964F53" w:rsidP="00964F53">
      <w:pPr>
        <w:pBdr>
          <w:top w:val="single" w:sz="4" w:space="1" w:color="auto"/>
        </w:pBdr>
        <w:jc w:val="center"/>
        <w:rPr>
          <w:rFonts w:asciiTheme="minorHAnsi" w:hAnsiTheme="minorHAnsi" w:cstheme="minorHAnsi"/>
          <w:bCs/>
          <w:sz w:val="36"/>
          <w:szCs w:val="36"/>
          <w:u w:val="single"/>
        </w:rPr>
      </w:pPr>
      <w:r w:rsidRPr="00BD7A30">
        <w:rPr>
          <w:rFonts w:asciiTheme="minorHAnsi" w:hAnsiTheme="minorHAnsi" w:cstheme="minorHAnsi"/>
          <w:bCs/>
          <w:sz w:val="36"/>
          <w:szCs w:val="36"/>
          <w:u w:val="single"/>
        </w:rPr>
        <w:t>Municipalité de Saint-Pierre-de-Lamy</w:t>
      </w:r>
    </w:p>
    <w:p w14:paraId="1A7FE2E3" w14:textId="77777777" w:rsidR="00964F53" w:rsidRPr="00BD7A30" w:rsidRDefault="00964F53" w:rsidP="00964F53">
      <w:pPr>
        <w:pStyle w:val="En-tte"/>
        <w:jc w:val="center"/>
        <w:rPr>
          <w:rFonts w:asciiTheme="minorHAnsi" w:hAnsiTheme="minorHAnsi" w:cstheme="minorHAnsi"/>
          <w:bCs/>
        </w:rPr>
      </w:pPr>
      <w:r w:rsidRPr="00BD7A30">
        <w:rPr>
          <w:rFonts w:asciiTheme="minorHAnsi" w:hAnsiTheme="minorHAnsi" w:cstheme="minorHAnsi"/>
          <w:bCs/>
        </w:rPr>
        <w:t>115, route de l’Église</w:t>
      </w:r>
    </w:p>
    <w:p w14:paraId="372FCB63" w14:textId="4FDFA9DF" w:rsidR="00964F53" w:rsidRPr="00BD7A30" w:rsidRDefault="00964F53" w:rsidP="00964F53">
      <w:pPr>
        <w:pStyle w:val="En-tte"/>
        <w:jc w:val="center"/>
        <w:rPr>
          <w:rFonts w:asciiTheme="minorHAnsi" w:hAnsiTheme="minorHAnsi" w:cstheme="minorHAnsi"/>
          <w:bCs/>
        </w:rPr>
      </w:pPr>
      <w:r w:rsidRPr="00BD7A30">
        <w:rPr>
          <w:rFonts w:asciiTheme="minorHAnsi" w:hAnsiTheme="minorHAnsi" w:cstheme="minorHAnsi"/>
          <w:bCs/>
        </w:rPr>
        <w:t>Saint-Pierre-de-Lamy (</w:t>
      </w:r>
      <w:proofErr w:type="gramStart"/>
      <w:r w:rsidRPr="00BD7A30">
        <w:rPr>
          <w:rFonts w:asciiTheme="minorHAnsi" w:hAnsiTheme="minorHAnsi" w:cstheme="minorHAnsi"/>
          <w:bCs/>
        </w:rPr>
        <w:t xml:space="preserve">Québec)  </w:t>
      </w:r>
      <w:r w:rsidRPr="00BD7A30">
        <w:rPr>
          <w:rFonts w:asciiTheme="minorHAnsi" w:hAnsiTheme="minorHAnsi" w:cstheme="minorHAnsi"/>
          <w:bCs/>
          <w:sz w:val="22"/>
          <w:szCs w:val="22"/>
        </w:rPr>
        <w:t>G</w:t>
      </w:r>
      <w:proofErr w:type="gramEnd"/>
      <w:r w:rsidRPr="00BD7A30">
        <w:rPr>
          <w:rFonts w:asciiTheme="minorHAnsi" w:hAnsiTheme="minorHAnsi" w:cstheme="minorHAnsi"/>
          <w:bCs/>
          <w:sz w:val="22"/>
          <w:szCs w:val="22"/>
        </w:rPr>
        <w:t>0L 4B0</w:t>
      </w:r>
    </w:p>
    <w:p w14:paraId="3F9A578A" w14:textId="18036951" w:rsidR="00964F53" w:rsidRPr="00BD7A30" w:rsidRDefault="00964F53" w:rsidP="00964F53">
      <w:pPr>
        <w:pStyle w:val="En-tte"/>
        <w:jc w:val="center"/>
        <w:rPr>
          <w:rFonts w:asciiTheme="minorHAnsi" w:hAnsiTheme="minorHAnsi" w:cstheme="minorHAnsi"/>
          <w:bCs/>
          <w:sz w:val="22"/>
          <w:szCs w:val="22"/>
        </w:rPr>
      </w:pPr>
      <w:r w:rsidRPr="00BD7A30">
        <w:rPr>
          <w:rFonts w:asciiTheme="minorHAnsi" w:hAnsiTheme="minorHAnsi" w:cstheme="minorHAnsi"/>
          <w:bCs/>
          <w:sz w:val="22"/>
          <w:szCs w:val="22"/>
        </w:rPr>
        <w:t>T (418) 497-2447</w:t>
      </w:r>
    </w:p>
    <w:p w14:paraId="0D6A6D93" w14:textId="526722CE" w:rsidR="007C026E" w:rsidRPr="00BD7A30" w:rsidRDefault="00964F53" w:rsidP="007C026E">
      <w:pPr>
        <w:pStyle w:val="En-tte"/>
        <w:pBdr>
          <w:bottom w:val="single" w:sz="4" w:space="1" w:color="auto"/>
        </w:pBdr>
        <w:jc w:val="center"/>
        <w:rPr>
          <w:rFonts w:asciiTheme="minorHAnsi" w:hAnsiTheme="minorHAnsi" w:cstheme="minorHAnsi"/>
          <w:bCs/>
        </w:rPr>
      </w:pPr>
      <w:r w:rsidRPr="00BD7A30">
        <w:rPr>
          <w:rFonts w:asciiTheme="minorHAnsi" w:hAnsiTheme="minorHAnsi" w:cstheme="minorHAnsi"/>
          <w:bCs/>
        </w:rPr>
        <w:t>admin@saintpierredelamy.ca</w:t>
      </w:r>
    </w:p>
    <w:p w14:paraId="7B0912EF" w14:textId="77777777" w:rsidR="007C026E" w:rsidRPr="00BD7A30" w:rsidRDefault="007C026E" w:rsidP="007C026E">
      <w:pPr>
        <w:jc w:val="center"/>
        <w:rPr>
          <w:rFonts w:asciiTheme="minorHAnsi" w:hAnsiTheme="minorHAnsi" w:cstheme="minorHAnsi"/>
          <w:b/>
          <w:sz w:val="32"/>
          <w:szCs w:val="32"/>
          <w:u w:val="single"/>
        </w:rPr>
      </w:pPr>
    </w:p>
    <w:p w14:paraId="659130ED" w14:textId="69299369" w:rsidR="001C2F71" w:rsidRPr="00BD7A30" w:rsidRDefault="001C2F71" w:rsidP="001C2F71">
      <w:pPr>
        <w:spacing w:line="360" w:lineRule="auto"/>
        <w:jc w:val="center"/>
        <w:rPr>
          <w:rFonts w:asciiTheme="minorHAnsi" w:hAnsiTheme="minorHAnsi" w:cstheme="minorHAnsi"/>
          <w:b/>
          <w:sz w:val="32"/>
          <w:szCs w:val="32"/>
          <w:u w:val="single"/>
        </w:rPr>
      </w:pPr>
      <w:r w:rsidRPr="00BD7A30">
        <w:rPr>
          <w:rFonts w:asciiTheme="minorHAnsi" w:hAnsiTheme="minorHAnsi" w:cstheme="minorHAnsi"/>
          <w:b/>
          <w:sz w:val="32"/>
          <w:szCs w:val="32"/>
          <w:u w:val="single"/>
        </w:rPr>
        <w:t>Extrait de procès-verbal</w:t>
      </w:r>
    </w:p>
    <w:p w14:paraId="0E0EDA61" w14:textId="7BDB7883" w:rsidR="001C2F71" w:rsidRDefault="001C2F71" w:rsidP="007C7D08">
      <w:pPr>
        <w:spacing w:line="276" w:lineRule="auto"/>
        <w:jc w:val="both"/>
        <w:rPr>
          <w:rFonts w:asciiTheme="minorHAnsi" w:hAnsiTheme="minorHAnsi" w:cstheme="minorHAnsi"/>
        </w:rPr>
      </w:pPr>
      <w:r w:rsidRPr="00BD7A30">
        <w:rPr>
          <w:rFonts w:asciiTheme="minorHAnsi" w:hAnsiTheme="minorHAnsi" w:cstheme="minorHAnsi"/>
        </w:rPr>
        <w:t>À une séance ordinaire tenue le</w:t>
      </w:r>
      <w:r w:rsidR="00E77F07">
        <w:rPr>
          <w:rFonts w:asciiTheme="minorHAnsi" w:hAnsiTheme="minorHAnsi" w:cstheme="minorHAnsi"/>
        </w:rPr>
        <w:t xml:space="preserve"> 5 juin</w:t>
      </w:r>
      <w:r w:rsidR="000B2A24" w:rsidRPr="00BD7A30">
        <w:rPr>
          <w:rFonts w:asciiTheme="minorHAnsi" w:hAnsiTheme="minorHAnsi" w:cstheme="minorHAnsi"/>
        </w:rPr>
        <w:t xml:space="preserve"> </w:t>
      </w:r>
      <w:r w:rsidR="00EE5B2B" w:rsidRPr="00BD7A30">
        <w:rPr>
          <w:rFonts w:asciiTheme="minorHAnsi" w:hAnsiTheme="minorHAnsi" w:cstheme="minorHAnsi"/>
        </w:rPr>
        <w:t xml:space="preserve">2023 </w:t>
      </w:r>
      <w:r w:rsidRPr="00BD7A30">
        <w:rPr>
          <w:rFonts w:asciiTheme="minorHAnsi" w:hAnsiTheme="minorHAnsi" w:cstheme="minorHAnsi"/>
        </w:rPr>
        <w:t>à la salle du conseil située au sous-sol du 115, route de l’Église à Saint-Pierre-de-Lamy et à laquelle étaient présents :</w:t>
      </w:r>
    </w:p>
    <w:p w14:paraId="5FD872E6" w14:textId="77777777" w:rsidR="00BD7A30" w:rsidRPr="00BD7A30" w:rsidRDefault="00BD7A30" w:rsidP="007C7D08">
      <w:pPr>
        <w:spacing w:line="276" w:lineRule="auto"/>
        <w:jc w:val="both"/>
        <w:rPr>
          <w:rFonts w:asciiTheme="minorHAnsi" w:hAnsiTheme="minorHAnsi" w:cstheme="minorHAnsi"/>
        </w:rPr>
      </w:pPr>
    </w:p>
    <w:p w14:paraId="6ADC8364" w14:textId="7E8BCD80" w:rsidR="001C2F71" w:rsidRPr="00BD7A30" w:rsidRDefault="000B2A24" w:rsidP="007C7D08">
      <w:pPr>
        <w:spacing w:line="276" w:lineRule="auto"/>
        <w:jc w:val="both"/>
        <w:rPr>
          <w:rFonts w:asciiTheme="minorHAnsi" w:hAnsiTheme="minorHAnsi" w:cstheme="minorHAnsi"/>
        </w:rPr>
      </w:pPr>
      <w:r w:rsidRPr="00BD7A30">
        <w:rPr>
          <w:rFonts w:asciiTheme="minorHAnsi" w:hAnsiTheme="minorHAnsi" w:cstheme="minorHAnsi"/>
        </w:rPr>
        <w:t xml:space="preserve">La mairesse </w:t>
      </w:r>
      <w:r w:rsidR="001C2F71" w:rsidRPr="00BD7A30">
        <w:rPr>
          <w:rFonts w:asciiTheme="minorHAnsi" w:hAnsiTheme="minorHAnsi" w:cstheme="minorHAnsi"/>
        </w:rPr>
        <w:t>:</w:t>
      </w:r>
      <w:r w:rsidR="001C2F71" w:rsidRPr="00BD7A30">
        <w:rPr>
          <w:rFonts w:asciiTheme="minorHAnsi" w:hAnsiTheme="minorHAnsi" w:cstheme="minorHAnsi"/>
        </w:rPr>
        <w:tab/>
        <w:t>M</w:t>
      </w:r>
      <w:r w:rsidRPr="00BD7A30">
        <w:rPr>
          <w:rFonts w:asciiTheme="minorHAnsi" w:hAnsiTheme="minorHAnsi" w:cstheme="minorHAnsi"/>
        </w:rPr>
        <w:t>me Francine Dubé</w:t>
      </w:r>
    </w:p>
    <w:p w14:paraId="28A99076" w14:textId="77777777" w:rsidR="001C2F71" w:rsidRPr="00BD7A30" w:rsidRDefault="001C2F71" w:rsidP="007C7D08">
      <w:pPr>
        <w:spacing w:line="276" w:lineRule="auto"/>
        <w:jc w:val="both"/>
        <w:rPr>
          <w:rFonts w:asciiTheme="minorHAnsi" w:hAnsiTheme="minorHAnsi" w:cstheme="minorHAnsi"/>
        </w:rPr>
      </w:pPr>
      <w:proofErr w:type="gramStart"/>
      <w:r w:rsidRPr="00BD7A30">
        <w:rPr>
          <w:rFonts w:asciiTheme="minorHAnsi" w:hAnsiTheme="minorHAnsi" w:cstheme="minorHAnsi"/>
        </w:rPr>
        <w:t>et</w:t>
      </w:r>
      <w:proofErr w:type="gramEnd"/>
      <w:r w:rsidRPr="00BD7A30">
        <w:rPr>
          <w:rFonts w:asciiTheme="minorHAnsi" w:hAnsiTheme="minorHAnsi" w:cstheme="minorHAnsi"/>
        </w:rPr>
        <w:t xml:space="preserve"> les </w:t>
      </w:r>
      <w:proofErr w:type="spellStart"/>
      <w:r w:rsidRPr="00BD7A30">
        <w:rPr>
          <w:rFonts w:asciiTheme="minorHAnsi" w:hAnsiTheme="minorHAnsi" w:cstheme="minorHAnsi"/>
        </w:rPr>
        <w:t>conseillers.ères</w:t>
      </w:r>
      <w:proofErr w:type="spellEnd"/>
      <w:r w:rsidRPr="00BD7A30">
        <w:rPr>
          <w:rFonts w:asciiTheme="minorHAnsi" w:hAnsiTheme="minorHAnsi" w:cstheme="minorHAnsi"/>
        </w:rPr>
        <w:t xml:space="preserve"> suivants :</w:t>
      </w:r>
    </w:p>
    <w:tbl>
      <w:tblPr>
        <w:tblStyle w:val="Grilledutableau"/>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42"/>
        <w:gridCol w:w="3119"/>
        <w:gridCol w:w="1276"/>
        <w:gridCol w:w="2835"/>
      </w:tblGrid>
      <w:tr w:rsidR="001C2F71" w:rsidRPr="00BD7A30" w14:paraId="4E02617C" w14:textId="77777777" w:rsidTr="00F649E3">
        <w:trPr>
          <w:trHeight w:val="170"/>
        </w:trPr>
        <w:tc>
          <w:tcPr>
            <w:tcW w:w="1242" w:type="dxa"/>
            <w:hideMark/>
          </w:tcPr>
          <w:p w14:paraId="0C17BF89" w14:textId="77777777" w:rsidR="001C2F71" w:rsidRPr="00BD7A30" w:rsidRDefault="001C2F71" w:rsidP="007C7D08">
            <w:pPr>
              <w:spacing w:before="60"/>
              <w:ind w:right="-389"/>
              <w:jc w:val="both"/>
              <w:rPr>
                <w:rFonts w:cstheme="minorHAnsi"/>
                <w:lang w:val="en-CA"/>
              </w:rPr>
            </w:pPr>
            <w:r w:rsidRPr="00BD7A30">
              <w:rPr>
                <w:rFonts w:cstheme="minorHAnsi"/>
              </w:rPr>
              <w:t xml:space="preserve">Siège no </w:t>
            </w:r>
            <w:proofErr w:type="gramStart"/>
            <w:r w:rsidRPr="00BD7A30">
              <w:rPr>
                <w:rFonts w:cstheme="minorHAnsi"/>
              </w:rPr>
              <w:t>1:</w:t>
            </w:r>
            <w:proofErr w:type="gramEnd"/>
            <w:r w:rsidRPr="00BD7A30">
              <w:rPr>
                <w:rFonts w:cstheme="minorHAnsi"/>
              </w:rPr>
              <w:t xml:space="preserve"> </w:t>
            </w:r>
          </w:p>
        </w:tc>
        <w:tc>
          <w:tcPr>
            <w:tcW w:w="3119" w:type="dxa"/>
            <w:hideMark/>
          </w:tcPr>
          <w:p w14:paraId="061B94E2" w14:textId="77777777" w:rsidR="001C2F71" w:rsidRPr="00BD7A30" w:rsidRDefault="001C2F71" w:rsidP="007C7D08">
            <w:pPr>
              <w:spacing w:before="60"/>
              <w:ind w:right="-389"/>
              <w:jc w:val="both"/>
              <w:rPr>
                <w:rFonts w:cstheme="minorHAnsi"/>
                <w:lang w:val="en-CA"/>
              </w:rPr>
            </w:pPr>
            <w:r w:rsidRPr="00BD7A30">
              <w:rPr>
                <w:rFonts w:cstheme="minorHAnsi"/>
                <w:lang w:val="en-CA"/>
              </w:rPr>
              <w:t>Éliane Gévry-Boucher</w:t>
            </w:r>
          </w:p>
        </w:tc>
        <w:tc>
          <w:tcPr>
            <w:tcW w:w="1276" w:type="dxa"/>
            <w:hideMark/>
          </w:tcPr>
          <w:p w14:paraId="6B2B58B9" w14:textId="77777777" w:rsidR="001C2F71" w:rsidRPr="00BD7A30" w:rsidRDefault="001C2F71" w:rsidP="007C7D08">
            <w:pPr>
              <w:spacing w:before="60"/>
              <w:ind w:right="-389"/>
              <w:jc w:val="both"/>
              <w:rPr>
                <w:rFonts w:cstheme="minorHAnsi"/>
                <w:lang w:val="en-CA"/>
              </w:rPr>
            </w:pPr>
            <w:r w:rsidRPr="00BD7A30">
              <w:rPr>
                <w:rFonts w:cstheme="minorHAnsi"/>
                <w:lang w:val="en-CA"/>
              </w:rPr>
              <w:t>Siège no 4:</w:t>
            </w:r>
          </w:p>
        </w:tc>
        <w:tc>
          <w:tcPr>
            <w:tcW w:w="2835" w:type="dxa"/>
            <w:hideMark/>
          </w:tcPr>
          <w:p w14:paraId="78F79B01" w14:textId="78C04C04" w:rsidR="001C2F71" w:rsidRPr="00BD7A30" w:rsidRDefault="00A74AA7" w:rsidP="007C7D08">
            <w:pPr>
              <w:spacing w:before="60"/>
              <w:ind w:right="-389"/>
              <w:jc w:val="both"/>
              <w:rPr>
                <w:rFonts w:cstheme="minorHAnsi"/>
                <w:lang w:val="en-CA"/>
              </w:rPr>
            </w:pPr>
            <w:r w:rsidRPr="00BD7A30">
              <w:rPr>
                <w:rFonts w:cstheme="minorHAnsi"/>
                <w:lang w:val="en-CA"/>
              </w:rPr>
              <w:t>V</w:t>
            </w:r>
            <w:r w:rsidR="00BD1A57">
              <w:rPr>
                <w:rFonts w:cstheme="minorHAnsi"/>
                <w:lang w:val="en-CA"/>
              </w:rPr>
              <w:t>alérie Beaulieu</w:t>
            </w:r>
          </w:p>
        </w:tc>
      </w:tr>
      <w:tr w:rsidR="001C2F71" w:rsidRPr="00BD7A30" w14:paraId="591A2039" w14:textId="77777777" w:rsidTr="00F649E3">
        <w:trPr>
          <w:trHeight w:val="170"/>
        </w:trPr>
        <w:tc>
          <w:tcPr>
            <w:tcW w:w="1242" w:type="dxa"/>
            <w:hideMark/>
          </w:tcPr>
          <w:p w14:paraId="4C62B015" w14:textId="77777777" w:rsidR="001C2F71" w:rsidRPr="00BD7A30" w:rsidRDefault="001C2F71" w:rsidP="007C7D08">
            <w:pPr>
              <w:ind w:right="-387"/>
              <w:jc w:val="both"/>
              <w:rPr>
                <w:rFonts w:cstheme="minorHAnsi"/>
                <w:lang w:val="en-CA"/>
              </w:rPr>
            </w:pPr>
            <w:r w:rsidRPr="00BD7A30">
              <w:rPr>
                <w:rFonts w:cstheme="minorHAnsi"/>
              </w:rPr>
              <w:t xml:space="preserve">Siège no </w:t>
            </w:r>
            <w:proofErr w:type="gramStart"/>
            <w:r w:rsidRPr="00BD7A30">
              <w:rPr>
                <w:rFonts w:cstheme="minorHAnsi"/>
              </w:rPr>
              <w:t>2:</w:t>
            </w:r>
            <w:proofErr w:type="gramEnd"/>
          </w:p>
        </w:tc>
        <w:tc>
          <w:tcPr>
            <w:tcW w:w="3119" w:type="dxa"/>
            <w:hideMark/>
          </w:tcPr>
          <w:p w14:paraId="0109EDE6" w14:textId="77777777" w:rsidR="001C2F71" w:rsidRPr="00BD7A30" w:rsidRDefault="001C2F71" w:rsidP="007C7D08">
            <w:pPr>
              <w:ind w:right="-387"/>
              <w:jc w:val="both"/>
              <w:rPr>
                <w:rFonts w:cstheme="minorHAnsi"/>
                <w:lang w:val="en-CA"/>
              </w:rPr>
            </w:pPr>
            <w:r w:rsidRPr="00BD7A30">
              <w:rPr>
                <w:rFonts w:cstheme="minorHAnsi"/>
                <w:lang w:val="en-CA"/>
              </w:rPr>
              <w:t>Nadia Leblond</w:t>
            </w:r>
          </w:p>
        </w:tc>
        <w:tc>
          <w:tcPr>
            <w:tcW w:w="1276" w:type="dxa"/>
            <w:hideMark/>
          </w:tcPr>
          <w:p w14:paraId="74F842FB" w14:textId="77777777" w:rsidR="001C2F71" w:rsidRPr="00BD7A30" w:rsidRDefault="001C2F71" w:rsidP="007C7D08">
            <w:pPr>
              <w:ind w:right="-387"/>
              <w:jc w:val="both"/>
              <w:rPr>
                <w:rFonts w:cstheme="minorHAnsi"/>
                <w:lang w:val="en-CA"/>
              </w:rPr>
            </w:pPr>
            <w:r w:rsidRPr="00BD7A30">
              <w:rPr>
                <w:rFonts w:cstheme="minorHAnsi"/>
              </w:rPr>
              <w:t xml:space="preserve">Siège no </w:t>
            </w:r>
            <w:proofErr w:type="gramStart"/>
            <w:r w:rsidRPr="00BD7A30">
              <w:rPr>
                <w:rFonts w:cstheme="minorHAnsi"/>
              </w:rPr>
              <w:t>5:</w:t>
            </w:r>
            <w:proofErr w:type="gramEnd"/>
          </w:p>
        </w:tc>
        <w:tc>
          <w:tcPr>
            <w:tcW w:w="2835" w:type="dxa"/>
            <w:hideMark/>
          </w:tcPr>
          <w:p w14:paraId="732E7A63" w14:textId="77777777" w:rsidR="001C2F71" w:rsidRPr="00BD7A30" w:rsidRDefault="001C2F71" w:rsidP="007C7D08">
            <w:pPr>
              <w:ind w:right="-387"/>
              <w:jc w:val="both"/>
              <w:rPr>
                <w:rFonts w:cstheme="minorHAnsi"/>
                <w:lang w:val="en-CA"/>
              </w:rPr>
            </w:pPr>
            <w:r w:rsidRPr="00BD7A30">
              <w:rPr>
                <w:rFonts w:cstheme="minorHAnsi"/>
                <w:lang w:val="en-CA"/>
              </w:rPr>
              <w:t>Vincent Campeau-Gagnon</w:t>
            </w:r>
          </w:p>
        </w:tc>
      </w:tr>
      <w:tr w:rsidR="001C2F71" w:rsidRPr="00BD7A30" w14:paraId="5495DC19" w14:textId="77777777" w:rsidTr="00F649E3">
        <w:trPr>
          <w:trHeight w:val="170"/>
        </w:trPr>
        <w:tc>
          <w:tcPr>
            <w:tcW w:w="1242" w:type="dxa"/>
            <w:hideMark/>
          </w:tcPr>
          <w:p w14:paraId="5A531913" w14:textId="77777777" w:rsidR="001C2F71" w:rsidRPr="00BD7A30" w:rsidRDefault="001C2F71" w:rsidP="007C7D08">
            <w:pPr>
              <w:ind w:right="-387"/>
              <w:jc w:val="both"/>
              <w:rPr>
                <w:rFonts w:cstheme="minorHAnsi"/>
                <w:lang w:val="en-CA"/>
              </w:rPr>
            </w:pPr>
            <w:r w:rsidRPr="00BD7A30">
              <w:rPr>
                <w:rFonts w:cstheme="minorHAnsi"/>
              </w:rPr>
              <w:t xml:space="preserve">Siège no </w:t>
            </w:r>
            <w:proofErr w:type="gramStart"/>
            <w:r w:rsidRPr="00BD7A30">
              <w:rPr>
                <w:rFonts w:cstheme="minorHAnsi"/>
              </w:rPr>
              <w:t>3:</w:t>
            </w:r>
            <w:proofErr w:type="gramEnd"/>
          </w:p>
        </w:tc>
        <w:tc>
          <w:tcPr>
            <w:tcW w:w="3119" w:type="dxa"/>
            <w:hideMark/>
          </w:tcPr>
          <w:p w14:paraId="40F5DD19" w14:textId="00EB8656" w:rsidR="001C2F71" w:rsidRPr="00BD7A30" w:rsidRDefault="00A74AA7" w:rsidP="007C7D08">
            <w:pPr>
              <w:ind w:right="-387"/>
              <w:jc w:val="both"/>
              <w:rPr>
                <w:rFonts w:cstheme="minorHAnsi"/>
                <w:lang w:val="en-CA"/>
              </w:rPr>
            </w:pPr>
            <w:proofErr w:type="spellStart"/>
            <w:r w:rsidRPr="00BD7A30">
              <w:rPr>
                <w:rFonts w:cstheme="minorHAnsi"/>
                <w:lang w:val="en-CA"/>
              </w:rPr>
              <w:t>Gérald</w:t>
            </w:r>
            <w:proofErr w:type="spellEnd"/>
            <w:r w:rsidRPr="00BD7A30">
              <w:rPr>
                <w:rFonts w:cstheme="minorHAnsi"/>
                <w:lang w:val="en-CA"/>
              </w:rPr>
              <w:t xml:space="preserve"> Dubé</w:t>
            </w:r>
          </w:p>
        </w:tc>
        <w:tc>
          <w:tcPr>
            <w:tcW w:w="1276" w:type="dxa"/>
            <w:hideMark/>
          </w:tcPr>
          <w:p w14:paraId="332FD0D7" w14:textId="77777777" w:rsidR="001C2F71" w:rsidRPr="00BD7A30" w:rsidRDefault="001C2F71" w:rsidP="007C7D08">
            <w:pPr>
              <w:ind w:right="-387"/>
              <w:jc w:val="both"/>
              <w:rPr>
                <w:rFonts w:cstheme="minorHAnsi"/>
                <w:lang w:val="en-CA"/>
              </w:rPr>
            </w:pPr>
            <w:r w:rsidRPr="00BD7A30">
              <w:rPr>
                <w:rFonts w:cstheme="minorHAnsi"/>
              </w:rPr>
              <w:t xml:space="preserve">Siège no </w:t>
            </w:r>
            <w:proofErr w:type="gramStart"/>
            <w:r w:rsidRPr="00BD7A30">
              <w:rPr>
                <w:rFonts w:cstheme="minorHAnsi"/>
              </w:rPr>
              <w:t>6:</w:t>
            </w:r>
            <w:proofErr w:type="gramEnd"/>
          </w:p>
        </w:tc>
        <w:tc>
          <w:tcPr>
            <w:tcW w:w="2835" w:type="dxa"/>
            <w:hideMark/>
          </w:tcPr>
          <w:p w14:paraId="4C6B89E4" w14:textId="343A31CD" w:rsidR="001C2F71" w:rsidRPr="00BD7A30" w:rsidRDefault="00A74AA7" w:rsidP="007C7D08">
            <w:pPr>
              <w:ind w:right="-387"/>
              <w:jc w:val="both"/>
              <w:rPr>
                <w:rFonts w:cstheme="minorHAnsi"/>
                <w:lang w:val="en-CA"/>
              </w:rPr>
            </w:pPr>
            <w:r w:rsidRPr="00BD7A30">
              <w:rPr>
                <w:rFonts w:cstheme="minorHAnsi"/>
                <w:lang w:val="en-CA"/>
              </w:rPr>
              <w:t>Sabrina Roy</w:t>
            </w:r>
          </w:p>
        </w:tc>
      </w:tr>
    </w:tbl>
    <w:p w14:paraId="142996FB" w14:textId="6726737C" w:rsidR="001C2F71" w:rsidRPr="00BD7A30" w:rsidRDefault="001C2F71" w:rsidP="007C7D08">
      <w:pPr>
        <w:spacing w:before="40" w:line="276" w:lineRule="auto"/>
        <w:jc w:val="both"/>
        <w:rPr>
          <w:rFonts w:asciiTheme="minorHAnsi" w:hAnsiTheme="minorHAnsi" w:cstheme="minorHAnsi"/>
        </w:rPr>
      </w:pPr>
      <w:r w:rsidRPr="00BD7A30">
        <w:rPr>
          <w:rFonts w:asciiTheme="minorHAnsi" w:hAnsiTheme="minorHAnsi" w:cstheme="minorHAnsi"/>
        </w:rPr>
        <w:t>Tous formant quorum, sous la présidence d</w:t>
      </w:r>
      <w:r w:rsidR="000B2A24" w:rsidRPr="00BD7A30">
        <w:rPr>
          <w:rFonts w:asciiTheme="minorHAnsi" w:hAnsiTheme="minorHAnsi" w:cstheme="minorHAnsi"/>
        </w:rPr>
        <w:t>e la mairesse, Mme Francine Dubé.</w:t>
      </w:r>
    </w:p>
    <w:p w14:paraId="2BBBB397" w14:textId="031007FA" w:rsidR="00F10C69" w:rsidRPr="00BD7A30" w:rsidRDefault="001C2F71" w:rsidP="007C7D08">
      <w:pPr>
        <w:spacing w:line="276" w:lineRule="auto"/>
        <w:jc w:val="both"/>
        <w:rPr>
          <w:rFonts w:asciiTheme="minorHAnsi" w:hAnsiTheme="minorHAnsi" w:cstheme="minorHAnsi"/>
        </w:rPr>
      </w:pPr>
      <w:r w:rsidRPr="00BD7A30">
        <w:rPr>
          <w:rFonts w:asciiTheme="minorHAnsi" w:hAnsiTheme="minorHAnsi" w:cstheme="minorHAnsi"/>
        </w:rPr>
        <w:t>Mme Alex-Ann Pelletier, directrice générale et greffière-trésorière, est aussi présente.</w:t>
      </w:r>
    </w:p>
    <w:p w14:paraId="71BEECB7" w14:textId="77777777" w:rsidR="00927E9F" w:rsidRPr="003119F6" w:rsidRDefault="00927E9F" w:rsidP="00927E9F">
      <w:pPr>
        <w:pStyle w:val="paragraph"/>
        <w:spacing w:before="0" w:beforeAutospacing="0" w:after="0" w:afterAutospacing="0"/>
        <w:ind w:left="-1620"/>
        <w:jc w:val="both"/>
        <w:textAlignment w:val="baseline"/>
        <w:rPr>
          <w:rFonts w:asciiTheme="minorHAnsi" w:eastAsiaTheme="majorEastAsia" w:hAnsiTheme="minorHAnsi" w:cstheme="minorHAnsi"/>
          <w:sz w:val="22"/>
          <w:szCs w:val="22"/>
        </w:rPr>
      </w:pPr>
    </w:p>
    <w:p w14:paraId="448C1BA5" w14:textId="77777777" w:rsidR="00927E9F" w:rsidRPr="003119F6" w:rsidRDefault="00927E9F" w:rsidP="00927E9F">
      <w:pPr>
        <w:pStyle w:val="Paragraphedeliste"/>
        <w:numPr>
          <w:ilvl w:val="0"/>
          <w:numId w:val="26"/>
        </w:numPr>
        <w:spacing w:line="259" w:lineRule="auto"/>
        <w:jc w:val="both"/>
        <w:outlineLvl w:val="0"/>
        <w:rPr>
          <w:rFonts w:cstheme="minorHAnsi"/>
          <w:b/>
          <w:bCs/>
          <w:u w:val="single"/>
        </w:rPr>
      </w:pPr>
      <w:bookmarkStart w:id="0" w:name="_Toc136957126"/>
      <w:r w:rsidRPr="003119F6">
        <w:rPr>
          <w:rFonts w:cstheme="minorHAnsi"/>
          <w:b/>
          <w:bCs/>
          <w:u w:val="single"/>
        </w:rPr>
        <w:t>13. PROJET DE RÈGLEMENT 2023-005 – INCENDIE/FEUX À CIEL OUVERT</w:t>
      </w:r>
      <w:bookmarkEnd w:id="0"/>
    </w:p>
    <w:p w14:paraId="4E0D69D3" w14:textId="77777777" w:rsidR="00927E9F" w:rsidRPr="003119F6" w:rsidRDefault="00927E9F" w:rsidP="00927E9F">
      <w:pPr>
        <w:pStyle w:val="Paragraphedeliste"/>
        <w:ind w:left="1080"/>
        <w:jc w:val="both"/>
        <w:rPr>
          <w:rFonts w:cstheme="minorHAnsi"/>
          <w:b/>
          <w:bCs/>
          <w:u w:val="single"/>
        </w:rPr>
      </w:pPr>
    </w:p>
    <w:p w14:paraId="73A1982B" w14:textId="77777777" w:rsidR="00927E9F" w:rsidRPr="003119F6" w:rsidRDefault="00927E9F" w:rsidP="00927E9F">
      <w:pPr>
        <w:jc w:val="both"/>
        <w:rPr>
          <w:rFonts w:asciiTheme="minorHAnsi" w:hAnsiTheme="minorHAnsi" w:cstheme="minorHAnsi"/>
        </w:rPr>
      </w:pPr>
      <w:r w:rsidRPr="003119F6">
        <w:rPr>
          <w:rFonts w:asciiTheme="minorHAnsi" w:hAnsiTheme="minorHAnsi" w:cstheme="minorHAnsi"/>
        </w:rPr>
        <w:t>ATTENDU QUE</w:t>
      </w:r>
    </w:p>
    <w:p w14:paraId="1957A5A1" w14:textId="77777777" w:rsidR="00927E9F" w:rsidRPr="003119F6" w:rsidRDefault="00927E9F" w:rsidP="00927E9F">
      <w:pPr>
        <w:jc w:val="both"/>
        <w:rPr>
          <w:rFonts w:asciiTheme="minorHAnsi" w:hAnsiTheme="minorHAnsi" w:cstheme="minorHAnsi"/>
        </w:rPr>
      </w:pPr>
      <w:r w:rsidRPr="003119F6">
        <w:rPr>
          <w:rFonts w:asciiTheme="minorHAnsi" w:hAnsiTheme="minorHAnsi" w:cstheme="minorHAnsi"/>
        </w:rPr>
        <w:t>ATTENDU QUE</w:t>
      </w:r>
    </w:p>
    <w:p w14:paraId="5279DCA4" w14:textId="77777777" w:rsidR="00927E9F" w:rsidRPr="003119F6" w:rsidRDefault="00927E9F" w:rsidP="00927E9F">
      <w:pPr>
        <w:jc w:val="both"/>
        <w:rPr>
          <w:rFonts w:asciiTheme="minorHAnsi" w:hAnsiTheme="minorHAnsi" w:cstheme="minorHAnsi"/>
        </w:rPr>
      </w:pPr>
      <w:r w:rsidRPr="003119F6">
        <w:rPr>
          <w:rFonts w:asciiTheme="minorHAnsi" w:hAnsiTheme="minorHAnsi" w:cstheme="minorHAnsi"/>
        </w:rPr>
        <w:t>Article 1….</w:t>
      </w:r>
    </w:p>
    <w:p w14:paraId="2812608A" w14:textId="77777777" w:rsidR="00927E9F" w:rsidRPr="003119F6" w:rsidRDefault="00927E9F" w:rsidP="00927E9F">
      <w:pPr>
        <w:jc w:val="both"/>
        <w:rPr>
          <w:rFonts w:asciiTheme="minorHAnsi" w:hAnsiTheme="minorHAnsi" w:cstheme="minorHAnsi"/>
        </w:rPr>
      </w:pPr>
      <w:r w:rsidRPr="003119F6">
        <w:rPr>
          <w:rFonts w:asciiTheme="minorHAnsi" w:hAnsiTheme="minorHAnsi" w:cstheme="minorHAnsi"/>
        </w:rPr>
        <w:t>Article 2….</w:t>
      </w:r>
    </w:p>
    <w:p w14:paraId="640E4341" w14:textId="77777777" w:rsidR="00927E9F" w:rsidRPr="003119F6" w:rsidRDefault="00927E9F" w:rsidP="00927E9F">
      <w:pPr>
        <w:jc w:val="both"/>
        <w:rPr>
          <w:rFonts w:asciiTheme="minorHAnsi" w:hAnsiTheme="minorHAnsi" w:cstheme="minorHAnsi"/>
        </w:rPr>
      </w:pPr>
      <w:r w:rsidRPr="003119F6">
        <w:rPr>
          <w:rFonts w:asciiTheme="minorHAnsi" w:hAnsiTheme="minorHAnsi" w:cstheme="minorHAnsi"/>
        </w:rPr>
        <w:t>Proposition d’articles :</w:t>
      </w:r>
    </w:p>
    <w:p w14:paraId="12370C80" w14:textId="77777777" w:rsidR="00927E9F" w:rsidRPr="003119F6" w:rsidRDefault="00927E9F" w:rsidP="00927E9F">
      <w:pPr>
        <w:jc w:val="both"/>
        <w:rPr>
          <w:rFonts w:asciiTheme="minorHAnsi" w:hAnsiTheme="minorHAnsi" w:cstheme="minorHAnsi"/>
          <w:b/>
        </w:rPr>
      </w:pPr>
      <w:r w:rsidRPr="003119F6">
        <w:rPr>
          <w:rFonts w:asciiTheme="minorHAnsi" w:hAnsiTheme="minorHAnsi" w:cstheme="minorHAnsi"/>
          <w:b/>
        </w:rPr>
        <w:t>Article 3 – Feux extérieurs</w:t>
      </w:r>
    </w:p>
    <w:p w14:paraId="64E755F3"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 xml:space="preserve">3.1 </w:t>
      </w:r>
      <w:r w:rsidRPr="003119F6">
        <w:rPr>
          <w:rFonts w:asciiTheme="minorHAnsi" w:hAnsiTheme="minorHAnsi" w:cstheme="minorHAnsi"/>
        </w:rPr>
        <w:tab/>
        <w:t xml:space="preserve">Quiconque veut </w:t>
      </w:r>
      <w:proofErr w:type="gramStart"/>
      <w:r w:rsidRPr="003119F6">
        <w:rPr>
          <w:rFonts w:asciiTheme="minorHAnsi" w:hAnsiTheme="minorHAnsi" w:cstheme="minorHAnsi"/>
        </w:rPr>
        <w:t>faire</w:t>
      </w:r>
      <w:proofErr w:type="gramEnd"/>
      <w:r w:rsidRPr="003119F6">
        <w:rPr>
          <w:rFonts w:asciiTheme="minorHAnsi" w:hAnsiTheme="minorHAnsi" w:cstheme="minorHAnsi"/>
        </w:rPr>
        <w:t xml:space="preserve"> un feu récréatif doit respecter les conditions suivantes :</w:t>
      </w:r>
    </w:p>
    <w:p w14:paraId="19D9481C" w14:textId="77777777" w:rsidR="00927E9F" w:rsidRPr="003119F6" w:rsidRDefault="00927E9F" w:rsidP="00927E9F">
      <w:pPr>
        <w:pStyle w:val="Paragraphedeliste"/>
        <w:numPr>
          <w:ilvl w:val="0"/>
          <w:numId w:val="34"/>
        </w:numPr>
        <w:spacing w:after="200" w:line="276" w:lineRule="auto"/>
        <w:ind w:left="1080"/>
        <w:jc w:val="both"/>
        <w:rPr>
          <w:rFonts w:cstheme="minorHAnsi"/>
        </w:rPr>
      </w:pPr>
      <w:proofErr w:type="gramStart"/>
      <w:r w:rsidRPr="003119F6">
        <w:rPr>
          <w:rFonts w:cstheme="minorHAnsi"/>
        </w:rPr>
        <w:t>la</w:t>
      </w:r>
      <w:proofErr w:type="gramEnd"/>
      <w:r w:rsidRPr="003119F6">
        <w:rPr>
          <w:rFonts w:cstheme="minorHAnsi"/>
        </w:rPr>
        <w:t xml:space="preserve"> superficie du feu ne doit pas dépasser 1,0 mètre carré;</w:t>
      </w:r>
    </w:p>
    <w:p w14:paraId="3FB0252D" w14:textId="77777777" w:rsidR="00927E9F" w:rsidRPr="003119F6" w:rsidRDefault="00927E9F" w:rsidP="00927E9F">
      <w:pPr>
        <w:pStyle w:val="Paragraphedeliste"/>
        <w:numPr>
          <w:ilvl w:val="0"/>
          <w:numId w:val="34"/>
        </w:numPr>
        <w:spacing w:after="200" w:line="276" w:lineRule="auto"/>
        <w:ind w:left="1080"/>
        <w:jc w:val="both"/>
        <w:rPr>
          <w:rFonts w:cstheme="minorHAnsi"/>
        </w:rPr>
      </w:pPr>
      <w:proofErr w:type="gramStart"/>
      <w:r w:rsidRPr="003119F6">
        <w:rPr>
          <w:rFonts w:cstheme="minorHAnsi"/>
        </w:rPr>
        <w:t>le</w:t>
      </w:r>
      <w:proofErr w:type="gramEnd"/>
      <w:r w:rsidRPr="003119F6">
        <w:rPr>
          <w:rFonts w:cstheme="minorHAnsi"/>
        </w:rPr>
        <w:t xml:space="preserve"> site de combustion doit être à au moins 3 mètres de tout bâtiment et de toute matière combustible;</w:t>
      </w:r>
    </w:p>
    <w:p w14:paraId="638F025E" w14:textId="77777777" w:rsidR="00927E9F" w:rsidRPr="003119F6" w:rsidRDefault="00927E9F" w:rsidP="00927E9F">
      <w:pPr>
        <w:pStyle w:val="Paragraphedeliste"/>
        <w:numPr>
          <w:ilvl w:val="0"/>
          <w:numId w:val="34"/>
        </w:numPr>
        <w:spacing w:after="200" w:line="276" w:lineRule="auto"/>
        <w:ind w:left="1080"/>
        <w:jc w:val="both"/>
        <w:rPr>
          <w:rFonts w:cstheme="minorHAnsi"/>
        </w:rPr>
      </w:pPr>
      <w:proofErr w:type="gramStart"/>
      <w:r w:rsidRPr="003119F6">
        <w:rPr>
          <w:rFonts w:cstheme="minorHAnsi"/>
        </w:rPr>
        <w:t>le</w:t>
      </w:r>
      <w:proofErr w:type="gramEnd"/>
      <w:r w:rsidRPr="003119F6">
        <w:rPr>
          <w:rFonts w:cstheme="minorHAnsi"/>
        </w:rPr>
        <w:t xml:space="preserve"> feu doit être fait dans un foyer ou dans un contenant adéquat </w:t>
      </w:r>
      <w:r w:rsidRPr="003119F6">
        <w:rPr>
          <w:rFonts w:cstheme="minorHAnsi"/>
          <w:color w:val="FF0000"/>
        </w:rPr>
        <w:t>avec pare-étincelles</w:t>
      </w:r>
      <w:r w:rsidRPr="003119F6">
        <w:rPr>
          <w:rFonts w:cstheme="minorHAnsi"/>
        </w:rPr>
        <w:t>; il peut aussi être fait au sol pourvu que celui-ci soit incombustible dans un rayon de 3 mètres du feu et qu’il n’y a aucune matière combustible dans ce même rayon;</w:t>
      </w:r>
    </w:p>
    <w:p w14:paraId="4E75434B" w14:textId="77777777" w:rsidR="00927E9F" w:rsidRPr="003119F6" w:rsidRDefault="00927E9F" w:rsidP="00927E9F">
      <w:pPr>
        <w:pStyle w:val="Paragraphedeliste"/>
        <w:numPr>
          <w:ilvl w:val="0"/>
          <w:numId w:val="34"/>
        </w:numPr>
        <w:spacing w:after="200" w:line="276" w:lineRule="auto"/>
        <w:ind w:left="1080"/>
        <w:jc w:val="both"/>
        <w:rPr>
          <w:rFonts w:cstheme="minorHAnsi"/>
        </w:rPr>
      </w:pPr>
      <w:proofErr w:type="gramStart"/>
      <w:r w:rsidRPr="003119F6">
        <w:rPr>
          <w:rFonts w:cstheme="minorHAnsi"/>
        </w:rPr>
        <w:t>seul</w:t>
      </w:r>
      <w:proofErr w:type="gramEnd"/>
      <w:r w:rsidRPr="003119F6">
        <w:rPr>
          <w:rFonts w:cstheme="minorHAnsi"/>
        </w:rPr>
        <w:t xml:space="preserve"> le bois </w:t>
      </w:r>
      <w:r w:rsidRPr="003119F6">
        <w:rPr>
          <w:rFonts w:cstheme="minorHAnsi"/>
          <w:color w:val="FF0000"/>
        </w:rPr>
        <w:t xml:space="preserve">transformé au lieu de non-transformé </w:t>
      </w:r>
      <w:r w:rsidRPr="003119F6">
        <w:rPr>
          <w:rFonts w:cstheme="minorHAnsi"/>
        </w:rPr>
        <w:t xml:space="preserve">(sans teinture, sans peinture, enduits, autres produits nocifs, </w:t>
      </w:r>
      <w:proofErr w:type="spellStart"/>
      <w:r w:rsidRPr="003119F6">
        <w:rPr>
          <w:rFonts w:cstheme="minorHAnsi"/>
        </w:rPr>
        <w:t>etc</w:t>
      </w:r>
      <w:proofErr w:type="spellEnd"/>
      <w:r w:rsidRPr="003119F6">
        <w:rPr>
          <w:rFonts w:cstheme="minorHAnsi"/>
        </w:rPr>
        <w:t>) doit servir de matière combustible;</w:t>
      </w:r>
    </w:p>
    <w:p w14:paraId="03A38491" w14:textId="77777777" w:rsidR="00927E9F" w:rsidRPr="003119F6" w:rsidRDefault="00927E9F" w:rsidP="00927E9F">
      <w:pPr>
        <w:pStyle w:val="Paragraphedeliste"/>
        <w:numPr>
          <w:ilvl w:val="0"/>
          <w:numId w:val="34"/>
        </w:numPr>
        <w:spacing w:line="276" w:lineRule="auto"/>
        <w:ind w:left="1080"/>
        <w:jc w:val="both"/>
        <w:rPr>
          <w:rFonts w:cstheme="minorHAnsi"/>
        </w:rPr>
      </w:pPr>
      <w:proofErr w:type="gramStart"/>
      <w:r w:rsidRPr="003119F6">
        <w:rPr>
          <w:rFonts w:cstheme="minorHAnsi"/>
        </w:rPr>
        <w:t>aucun</w:t>
      </w:r>
      <w:proofErr w:type="gramEnd"/>
      <w:r w:rsidRPr="003119F6">
        <w:rPr>
          <w:rFonts w:cstheme="minorHAnsi"/>
        </w:rPr>
        <w:t xml:space="preserve"> liquide inflammable ne doit se trouver à proximité du feu</w:t>
      </w:r>
    </w:p>
    <w:p w14:paraId="33216CDE" w14:textId="77777777" w:rsidR="00927E9F" w:rsidRPr="003119F6" w:rsidRDefault="00927E9F" w:rsidP="00927E9F">
      <w:pPr>
        <w:pStyle w:val="Paragraphedeliste"/>
        <w:numPr>
          <w:ilvl w:val="0"/>
          <w:numId w:val="34"/>
        </w:numPr>
        <w:spacing w:line="276" w:lineRule="auto"/>
        <w:ind w:left="1080"/>
        <w:jc w:val="both"/>
        <w:rPr>
          <w:rFonts w:cstheme="minorHAnsi"/>
          <w:color w:val="FF0000"/>
        </w:rPr>
      </w:pPr>
      <w:r w:rsidRPr="003119F6">
        <w:rPr>
          <w:rFonts w:cstheme="minorHAnsi"/>
          <w:color w:val="FF0000"/>
        </w:rPr>
        <w:t xml:space="preserve">Quiconque allume un feu extérieur doit avoir en sa possession et près du feu tout équipement pouvant faire l’extinction de celui-ci (Boyau d’arrosage, seau d’eau </w:t>
      </w:r>
      <w:proofErr w:type="spellStart"/>
      <w:r w:rsidRPr="003119F6">
        <w:rPr>
          <w:rFonts w:cstheme="minorHAnsi"/>
          <w:color w:val="FF0000"/>
        </w:rPr>
        <w:t>etc</w:t>
      </w:r>
      <w:proofErr w:type="spellEnd"/>
      <w:r w:rsidRPr="003119F6">
        <w:rPr>
          <w:rFonts w:cstheme="minorHAnsi"/>
          <w:color w:val="FF0000"/>
        </w:rPr>
        <w:t>)</w:t>
      </w:r>
    </w:p>
    <w:p w14:paraId="245A5159" w14:textId="77777777" w:rsidR="00927E9F" w:rsidRPr="003119F6" w:rsidRDefault="00927E9F" w:rsidP="00927E9F">
      <w:pPr>
        <w:ind w:left="1080" w:firstLine="15"/>
        <w:jc w:val="both"/>
        <w:rPr>
          <w:rFonts w:asciiTheme="minorHAnsi" w:hAnsiTheme="minorHAnsi" w:cstheme="minorHAnsi"/>
        </w:rPr>
      </w:pPr>
      <w:r w:rsidRPr="003119F6">
        <w:rPr>
          <w:rFonts w:asciiTheme="minorHAnsi" w:hAnsiTheme="minorHAnsi" w:cstheme="minorHAnsi"/>
        </w:rPr>
        <w:t>Tout feu en plein air est interdit lorsque l’indice d’inflammabilité annoncé par la Société de conservation de la région est élevé ou extrême ou lorsque le vent atteint une vitesse supérieure à 20 km/h.</w:t>
      </w:r>
    </w:p>
    <w:p w14:paraId="37EF8EDC" w14:textId="77777777" w:rsidR="00927E9F" w:rsidRPr="003119F6" w:rsidRDefault="00927E9F" w:rsidP="00927E9F">
      <w:pPr>
        <w:ind w:left="1080"/>
        <w:jc w:val="both"/>
        <w:rPr>
          <w:rFonts w:asciiTheme="minorHAnsi" w:hAnsiTheme="minorHAnsi" w:cstheme="minorHAnsi"/>
        </w:rPr>
      </w:pPr>
    </w:p>
    <w:p w14:paraId="7C486B5B" w14:textId="77777777" w:rsidR="00927E9F" w:rsidRPr="003119F6" w:rsidRDefault="00927E9F" w:rsidP="00927E9F">
      <w:pPr>
        <w:jc w:val="both"/>
        <w:rPr>
          <w:rFonts w:asciiTheme="minorHAnsi" w:hAnsiTheme="minorHAnsi" w:cstheme="minorHAnsi"/>
          <w:b/>
        </w:rPr>
      </w:pPr>
      <w:r w:rsidRPr="003119F6">
        <w:rPr>
          <w:rFonts w:asciiTheme="minorHAnsi" w:hAnsiTheme="minorHAnsi" w:cstheme="minorHAnsi"/>
          <w:b/>
        </w:rPr>
        <w:t>Article 4 – Fumée extérieure</w:t>
      </w:r>
    </w:p>
    <w:p w14:paraId="014B6F4F"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4.1</w:t>
      </w:r>
      <w:r w:rsidRPr="003119F6">
        <w:rPr>
          <w:rFonts w:asciiTheme="minorHAnsi" w:hAnsiTheme="minorHAnsi" w:cstheme="minorHAnsi"/>
        </w:rPr>
        <w:tab/>
        <w:t>Nul ne peut permettre ou tolérer que la fumée provenant de la combustion d’un feu extérieur se propage dans l’entourage de manière à nuire au confort de toute personne ou que cette fumée pénètre à l’intérieur de tout bâtiment.</w:t>
      </w:r>
    </w:p>
    <w:p w14:paraId="45F9D6E2"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4.2</w:t>
      </w:r>
      <w:r w:rsidRPr="003119F6">
        <w:rPr>
          <w:rFonts w:asciiTheme="minorHAnsi" w:hAnsiTheme="minorHAnsi" w:cstheme="minorHAnsi"/>
        </w:rPr>
        <w:tab/>
        <w:t>Tout feu extérieur nuisant au bon voisinage, à la circulation ou à la sécurité publique doit être immédiatement éteint par la personne responsable de celui-ci.</w:t>
      </w:r>
    </w:p>
    <w:p w14:paraId="1CB563E3"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 xml:space="preserve">4.3 </w:t>
      </w:r>
      <w:r w:rsidRPr="003119F6">
        <w:rPr>
          <w:rFonts w:asciiTheme="minorHAnsi" w:hAnsiTheme="minorHAnsi" w:cstheme="minorHAnsi"/>
        </w:rPr>
        <w:tab/>
        <w:t>Toute personne qui laisse un feu extérieur sans surveillance ou quitte les lieux avant que le feu ne soit totalement éteint contrevient au présent règlement.</w:t>
      </w:r>
    </w:p>
    <w:p w14:paraId="75C5BADA"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4.4</w:t>
      </w:r>
      <w:r w:rsidRPr="003119F6">
        <w:rPr>
          <w:rFonts w:asciiTheme="minorHAnsi" w:hAnsiTheme="minorHAnsi" w:cstheme="minorHAnsi"/>
        </w:rPr>
        <w:tab/>
        <w:t xml:space="preserve"> Nul ne peut permettre ou tolérer que la fumée provenant de la combustion d’un feu de cuisson se propage dans l’entourage de manière à nuire au confort de toute personne ou que cette fumée pénètre à l’intérieur de tout bâtiment.</w:t>
      </w:r>
    </w:p>
    <w:p w14:paraId="3D9E30A9" w14:textId="77777777" w:rsidR="00927E9F" w:rsidRPr="003119F6" w:rsidRDefault="00927E9F" w:rsidP="00927E9F">
      <w:pPr>
        <w:jc w:val="both"/>
        <w:rPr>
          <w:rFonts w:asciiTheme="minorHAnsi" w:hAnsiTheme="minorHAnsi" w:cstheme="minorHAnsi"/>
          <w:b/>
        </w:rPr>
      </w:pPr>
      <w:r w:rsidRPr="003119F6">
        <w:rPr>
          <w:rFonts w:asciiTheme="minorHAnsi" w:hAnsiTheme="minorHAnsi" w:cstheme="minorHAnsi"/>
          <w:b/>
        </w:rPr>
        <w:t xml:space="preserve">Article 5 – Le </w:t>
      </w:r>
      <w:proofErr w:type="gramStart"/>
      <w:r w:rsidRPr="003119F6">
        <w:rPr>
          <w:rFonts w:asciiTheme="minorHAnsi" w:hAnsiTheme="minorHAnsi" w:cstheme="minorHAnsi"/>
          <w:b/>
        </w:rPr>
        <w:t>brulage  (</w:t>
      </w:r>
      <w:proofErr w:type="gramEnd"/>
      <w:r w:rsidRPr="003119F6">
        <w:rPr>
          <w:rFonts w:asciiTheme="minorHAnsi" w:hAnsiTheme="minorHAnsi" w:cstheme="minorHAnsi"/>
          <w:b/>
        </w:rPr>
        <w:t>Herbe, broussailles, feuilles mortes et  branches d’arbres)</w:t>
      </w:r>
    </w:p>
    <w:p w14:paraId="78BD99C9"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 xml:space="preserve">5.1 </w:t>
      </w:r>
      <w:r w:rsidRPr="003119F6">
        <w:rPr>
          <w:rFonts w:asciiTheme="minorHAnsi" w:hAnsiTheme="minorHAnsi" w:cstheme="minorHAnsi"/>
        </w:rPr>
        <w:tab/>
        <w:t>Le brulage d’herbe, de broussailles, de feuilles mortes et branches d’arbres est interdit e entre le 15 avril et le 15 novembre inclusivement.</w:t>
      </w:r>
    </w:p>
    <w:p w14:paraId="1CC19E6C" w14:textId="77777777" w:rsidR="00927E9F" w:rsidRPr="003119F6" w:rsidRDefault="00927E9F" w:rsidP="00927E9F">
      <w:pPr>
        <w:ind w:left="1080"/>
        <w:jc w:val="both"/>
        <w:rPr>
          <w:rFonts w:asciiTheme="minorHAnsi" w:hAnsiTheme="minorHAnsi" w:cstheme="minorHAnsi"/>
          <w:b/>
          <w:color w:val="FF0000"/>
        </w:rPr>
      </w:pPr>
      <w:r w:rsidRPr="003119F6">
        <w:rPr>
          <w:rFonts w:asciiTheme="minorHAnsi" w:hAnsiTheme="minorHAnsi" w:cstheme="minorHAnsi"/>
          <w:b/>
        </w:rPr>
        <w:t xml:space="preserve">Article 6 – Pénalités et Sanctions   </w:t>
      </w:r>
    </w:p>
    <w:p w14:paraId="4AE74603"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color w:val="000000" w:themeColor="text1"/>
        </w:rPr>
        <w:lastRenderedPageBreak/>
        <w:t>6.1</w:t>
      </w:r>
      <w:r w:rsidRPr="003119F6">
        <w:rPr>
          <w:rFonts w:asciiTheme="minorHAnsi" w:hAnsiTheme="minorHAnsi" w:cstheme="minorHAnsi"/>
          <w:b/>
          <w:color w:val="000000" w:themeColor="text1"/>
        </w:rPr>
        <w:t xml:space="preserve"> </w:t>
      </w:r>
      <w:r w:rsidRPr="003119F6">
        <w:rPr>
          <w:rFonts w:asciiTheme="minorHAnsi" w:hAnsiTheme="minorHAnsi" w:cstheme="minorHAnsi"/>
          <w:b/>
          <w:color w:val="FF0000"/>
        </w:rPr>
        <w:tab/>
      </w:r>
      <w:r w:rsidRPr="003119F6">
        <w:rPr>
          <w:rFonts w:asciiTheme="minorHAnsi" w:hAnsiTheme="minorHAnsi" w:cstheme="minorHAnsi"/>
        </w:rPr>
        <w:t xml:space="preserve">L’autorité compétente </w:t>
      </w:r>
      <w:r w:rsidRPr="003119F6">
        <w:rPr>
          <w:rFonts w:asciiTheme="minorHAnsi" w:hAnsiTheme="minorHAnsi" w:cstheme="minorHAnsi"/>
          <w:color w:val="FF0000"/>
        </w:rPr>
        <w:t xml:space="preserve">(Directeur Incendie ou toute autre personne désignée) </w:t>
      </w:r>
      <w:r w:rsidRPr="003119F6">
        <w:rPr>
          <w:rFonts w:asciiTheme="minorHAnsi" w:hAnsiTheme="minorHAnsi" w:cstheme="minorHAnsi"/>
        </w:rPr>
        <w:t>est autorisée à délivrer tout constat d’infraction relatif à toute infraction au présent règlement.</w:t>
      </w:r>
    </w:p>
    <w:p w14:paraId="2575C472" w14:textId="77777777" w:rsidR="00927E9F" w:rsidRPr="003119F6" w:rsidRDefault="00927E9F" w:rsidP="00927E9F">
      <w:pPr>
        <w:ind w:left="1080" w:hanging="705"/>
        <w:jc w:val="both"/>
        <w:rPr>
          <w:rFonts w:asciiTheme="minorHAnsi" w:hAnsiTheme="minorHAnsi" w:cstheme="minorHAnsi"/>
          <w:color w:val="FF0000"/>
        </w:rPr>
      </w:pPr>
      <w:r w:rsidRPr="003119F6">
        <w:rPr>
          <w:rFonts w:asciiTheme="minorHAnsi" w:hAnsiTheme="minorHAnsi" w:cstheme="minorHAnsi"/>
          <w:color w:val="000000" w:themeColor="text1"/>
        </w:rPr>
        <w:tab/>
      </w:r>
      <w:r w:rsidRPr="003119F6">
        <w:rPr>
          <w:rFonts w:asciiTheme="minorHAnsi" w:hAnsiTheme="minorHAnsi" w:cstheme="minorHAnsi"/>
          <w:color w:val="FF0000"/>
        </w:rPr>
        <w:t>L’autorité compétente ou toute autre personne désignée est autorisée à toute heure du jour et sur réception de plaintes à émettre une infraction au présent règlement</w:t>
      </w:r>
    </w:p>
    <w:p w14:paraId="31FE1DB6"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6.2</w:t>
      </w:r>
      <w:r w:rsidRPr="003119F6">
        <w:rPr>
          <w:rFonts w:asciiTheme="minorHAnsi" w:hAnsiTheme="minorHAnsi" w:cstheme="minorHAnsi"/>
        </w:rPr>
        <w:tab/>
        <w:t>Quiconque contrevient à quelque disposition du présent règlement commet une infraction et est passible d’une amende minimale de cinquante dollars (50$) et d’au plus deux-cent-cinquante dollars (250$) s’il s’agit d’une personne physique et d’une amende minimale de deux-cents dollars (200$) et d’au plus mille dollars (1 000 $) s’il s’agit d’une personne physique et d’une amende minimale de six-cents dollars (600 $) et d’au plus trois-mille dollars (3 000 $) s’il s’agit d’une personne morale en plus des frais.</w:t>
      </w:r>
    </w:p>
    <w:p w14:paraId="7CC68FDA" w14:textId="77777777" w:rsidR="00927E9F" w:rsidRPr="003119F6" w:rsidRDefault="00927E9F" w:rsidP="00927E9F">
      <w:pPr>
        <w:ind w:left="1080"/>
        <w:jc w:val="both"/>
        <w:rPr>
          <w:rFonts w:asciiTheme="minorHAnsi" w:hAnsiTheme="minorHAnsi" w:cstheme="minorHAnsi"/>
        </w:rPr>
      </w:pPr>
      <w:r w:rsidRPr="003119F6">
        <w:rPr>
          <w:rFonts w:asciiTheme="minorHAnsi" w:hAnsiTheme="minorHAnsi" w:cstheme="minorHAnsi"/>
        </w:rPr>
        <w:t>Si l’infraction est continue, le délinquant sera présumé commettre autant d’infraction qu’il y a de jours dans la durée de celle-ci</w:t>
      </w:r>
    </w:p>
    <w:p w14:paraId="68899BFF" w14:textId="77777777" w:rsidR="00927E9F" w:rsidRPr="003119F6" w:rsidRDefault="00927E9F" w:rsidP="00927E9F">
      <w:pPr>
        <w:ind w:left="1080"/>
        <w:jc w:val="both"/>
        <w:rPr>
          <w:rFonts w:asciiTheme="minorHAnsi" w:hAnsiTheme="minorHAnsi" w:cstheme="minorHAnsi"/>
        </w:rPr>
      </w:pPr>
      <w:proofErr w:type="gramStart"/>
      <w:r w:rsidRPr="003119F6">
        <w:rPr>
          <w:rFonts w:asciiTheme="minorHAnsi" w:hAnsiTheme="minorHAnsi" w:cstheme="minorHAnsi"/>
        </w:rPr>
        <w:t>chaque</w:t>
      </w:r>
      <w:proofErr w:type="gramEnd"/>
      <w:r w:rsidRPr="003119F6">
        <w:rPr>
          <w:rFonts w:asciiTheme="minorHAnsi" w:hAnsiTheme="minorHAnsi" w:cstheme="minorHAnsi"/>
        </w:rPr>
        <w:t xml:space="preserve"> infraction constitue une infraction distincte et les pénalités édictées pour chacune des infractions peuvent être imposées pour chaque infraction.</w:t>
      </w:r>
    </w:p>
    <w:p w14:paraId="023284F2" w14:textId="77777777" w:rsidR="00927E9F" w:rsidRPr="003119F6" w:rsidRDefault="00927E9F" w:rsidP="00927E9F">
      <w:pPr>
        <w:ind w:left="1080" w:hanging="705"/>
        <w:jc w:val="both"/>
        <w:rPr>
          <w:rFonts w:asciiTheme="minorHAnsi" w:hAnsiTheme="minorHAnsi" w:cstheme="minorHAnsi"/>
        </w:rPr>
      </w:pPr>
      <w:r w:rsidRPr="003119F6">
        <w:rPr>
          <w:rFonts w:asciiTheme="minorHAnsi" w:hAnsiTheme="minorHAnsi" w:cstheme="minorHAnsi"/>
        </w:rPr>
        <w:t>6.3</w:t>
      </w:r>
      <w:r w:rsidRPr="003119F6">
        <w:rPr>
          <w:rFonts w:asciiTheme="minorHAnsi" w:hAnsiTheme="minorHAnsi" w:cstheme="minorHAnsi"/>
        </w:rPr>
        <w:tab/>
        <w:t>Dans tous les cas, les frais de poursuite sont en sus. Les délais pour le paiement des amendes et des frais imposés en vertu du présent article et les conséquences du défaut de payer lesdites amendes et les frais dans les délais prescrits sont établis conformément au Code de procédure pénale du Québec.</w:t>
      </w:r>
    </w:p>
    <w:p w14:paraId="6722DC54" w14:textId="77777777" w:rsidR="00927E9F" w:rsidRPr="003119F6" w:rsidRDefault="00927E9F" w:rsidP="00927E9F">
      <w:pPr>
        <w:ind w:left="1080" w:hanging="705"/>
        <w:jc w:val="both"/>
        <w:rPr>
          <w:rFonts w:asciiTheme="minorHAnsi" w:hAnsiTheme="minorHAnsi" w:cstheme="minorHAnsi"/>
        </w:rPr>
      </w:pPr>
    </w:p>
    <w:p w14:paraId="3F6B66FF" w14:textId="77777777" w:rsidR="00927E9F" w:rsidRPr="003119F6" w:rsidRDefault="00927E9F" w:rsidP="00927E9F">
      <w:pPr>
        <w:ind w:left="1080" w:hanging="705"/>
        <w:jc w:val="both"/>
        <w:rPr>
          <w:rFonts w:asciiTheme="minorHAnsi" w:hAnsiTheme="minorHAnsi" w:cstheme="minorHAnsi"/>
          <w:b/>
        </w:rPr>
      </w:pPr>
      <w:r w:rsidRPr="003119F6">
        <w:rPr>
          <w:rFonts w:asciiTheme="minorHAnsi" w:hAnsiTheme="minorHAnsi" w:cstheme="minorHAnsi"/>
          <w:b/>
        </w:rPr>
        <w:t>Article 7 – Entrée en vigueur</w:t>
      </w:r>
    </w:p>
    <w:p w14:paraId="165B255F" w14:textId="77777777" w:rsidR="00927E9F" w:rsidRPr="003119F6" w:rsidRDefault="00927E9F" w:rsidP="00927E9F">
      <w:pPr>
        <w:ind w:left="1080"/>
        <w:jc w:val="both"/>
        <w:rPr>
          <w:rStyle w:val="normaltextrun"/>
          <w:rFonts w:asciiTheme="minorHAnsi" w:hAnsiTheme="minorHAnsi" w:cstheme="minorHAnsi"/>
        </w:rPr>
      </w:pPr>
      <w:r w:rsidRPr="003119F6">
        <w:rPr>
          <w:rFonts w:asciiTheme="minorHAnsi" w:hAnsiTheme="minorHAnsi" w:cstheme="minorHAnsi"/>
        </w:rPr>
        <w:t>7.1</w:t>
      </w:r>
      <w:r w:rsidRPr="003119F6">
        <w:rPr>
          <w:rFonts w:asciiTheme="minorHAnsi" w:hAnsiTheme="minorHAnsi" w:cstheme="minorHAnsi"/>
        </w:rPr>
        <w:tab/>
        <w:t>Le présent règlement entre en vigueur conformément à la Loi.</w:t>
      </w:r>
      <w:bookmarkStart w:id="1" w:name="_Hlk133860122"/>
    </w:p>
    <w:bookmarkEnd w:id="1"/>
    <w:p w14:paraId="45C2DA38" w14:textId="77777777" w:rsidR="00BD7A30" w:rsidRPr="003119F6" w:rsidRDefault="00BD7A30" w:rsidP="00927E9F">
      <w:pPr>
        <w:ind w:left="1080"/>
        <w:jc w:val="both"/>
        <w:rPr>
          <w:rStyle w:val="normaltextrun"/>
          <w:rFonts w:asciiTheme="minorHAnsi" w:eastAsiaTheme="majorEastAsia" w:hAnsiTheme="minorHAnsi" w:cstheme="minorHAnsi"/>
          <w:lang w:eastAsia="fr-CA"/>
        </w:rPr>
      </w:pPr>
    </w:p>
    <w:p w14:paraId="22874BD6" w14:textId="77777777" w:rsidR="00BD7A30" w:rsidRPr="003119F6" w:rsidRDefault="00BD7A30" w:rsidP="00927E9F">
      <w:pPr>
        <w:ind w:left="1080" w:firstLine="90"/>
        <w:jc w:val="both"/>
        <w:rPr>
          <w:rStyle w:val="normaltextrun"/>
          <w:rFonts w:asciiTheme="minorHAnsi" w:eastAsiaTheme="majorEastAsia" w:hAnsiTheme="minorHAnsi" w:cstheme="minorHAnsi"/>
          <w:lang w:eastAsia="fr-CA"/>
        </w:rPr>
      </w:pPr>
    </w:p>
    <w:p w14:paraId="5BEAA5C8" w14:textId="77777777" w:rsidR="00BD7A30" w:rsidRPr="003119F6" w:rsidRDefault="00BD7A30" w:rsidP="00927E9F">
      <w:pPr>
        <w:ind w:left="1080"/>
        <w:jc w:val="both"/>
        <w:rPr>
          <w:rStyle w:val="normaltextrun"/>
          <w:rFonts w:asciiTheme="minorHAnsi" w:eastAsiaTheme="majorEastAsia" w:hAnsiTheme="minorHAnsi" w:cstheme="minorHAnsi"/>
          <w:lang w:eastAsia="fr-CA"/>
        </w:rPr>
      </w:pPr>
    </w:p>
    <w:p w14:paraId="57652B1E" w14:textId="77777777" w:rsidR="00BD7A30" w:rsidRPr="003119F6" w:rsidRDefault="00BD7A30" w:rsidP="00927E9F">
      <w:pPr>
        <w:ind w:left="1080"/>
        <w:jc w:val="both"/>
        <w:rPr>
          <w:rStyle w:val="normaltextrun"/>
          <w:rFonts w:asciiTheme="minorHAnsi" w:eastAsiaTheme="majorEastAsia" w:hAnsiTheme="minorHAnsi" w:cstheme="minorHAnsi"/>
          <w:lang w:eastAsia="fr-CA"/>
        </w:rPr>
      </w:pPr>
    </w:p>
    <w:p w14:paraId="07C42B20" w14:textId="77777777" w:rsidR="00132126" w:rsidRPr="003119F6" w:rsidRDefault="00132126" w:rsidP="00927E9F">
      <w:pPr>
        <w:ind w:left="1080"/>
        <w:jc w:val="both"/>
        <w:rPr>
          <w:rStyle w:val="normaltextrun"/>
          <w:rFonts w:asciiTheme="minorHAnsi" w:eastAsiaTheme="majorEastAsia" w:hAnsiTheme="minorHAnsi" w:cstheme="minorHAnsi"/>
          <w:lang w:eastAsia="fr-CA"/>
        </w:rPr>
      </w:pPr>
    </w:p>
    <w:p w14:paraId="0B6698FB" w14:textId="77777777" w:rsidR="00132126" w:rsidRPr="003119F6" w:rsidRDefault="00132126" w:rsidP="00927E9F">
      <w:pPr>
        <w:ind w:left="1080"/>
        <w:jc w:val="both"/>
        <w:rPr>
          <w:rStyle w:val="normaltextrun"/>
          <w:rFonts w:asciiTheme="minorHAnsi" w:eastAsiaTheme="majorEastAsia" w:hAnsiTheme="minorHAnsi" w:cstheme="minorHAnsi"/>
          <w:lang w:eastAsia="fr-CA"/>
        </w:rPr>
      </w:pPr>
    </w:p>
    <w:p w14:paraId="4C724815" w14:textId="77777777" w:rsidR="00132126" w:rsidRPr="003119F6" w:rsidRDefault="00132126" w:rsidP="00927E9F">
      <w:pPr>
        <w:ind w:left="1080"/>
        <w:jc w:val="both"/>
        <w:rPr>
          <w:rStyle w:val="normaltextrun"/>
          <w:rFonts w:asciiTheme="minorHAnsi" w:eastAsiaTheme="majorEastAsia" w:hAnsiTheme="minorHAnsi" w:cstheme="minorHAnsi"/>
          <w:lang w:eastAsia="fr-CA"/>
        </w:rPr>
      </w:pPr>
    </w:p>
    <w:p w14:paraId="542ACCEE" w14:textId="77777777" w:rsidR="00A07F07" w:rsidRPr="003119F6" w:rsidRDefault="00A07F07" w:rsidP="00927E9F">
      <w:pPr>
        <w:ind w:left="1080"/>
        <w:jc w:val="both"/>
        <w:rPr>
          <w:rStyle w:val="normaltextrun"/>
          <w:rFonts w:asciiTheme="minorHAnsi" w:eastAsiaTheme="majorEastAsia" w:hAnsiTheme="minorHAnsi" w:cstheme="minorHAnsi"/>
          <w:lang w:eastAsia="fr-CA"/>
        </w:rPr>
      </w:pPr>
    </w:p>
    <w:p w14:paraId="1443DC18" w14:textId="77777777" w:rsidR="00A07F07" w:rsidRPr="003119F6" w:rsidRDefault="00A07F07" w:rsidP="00927E9F">
      <w:pPr>
        <w:ind w:left="1260"/>
        <w:jc w:val="both"/>
        <w:rPr>
          <w:rStyle w:val="normaltextrun"/>
          <w:rFonts w:asciiTheme="minorHAnsi" w:eastAsiaTheme="majorEastAsia" w:hAnsiTheme="minorHAnsi" w:cstheme="minorHAnsi"/>
          <w:lang w:eastAsia="fr-CA"/>
        </w:rPr>
      </w:pPr>
    </w:p>
    <w:p w14:paraId="1F2AAD77" w14:textId="77777777" w:rsidR="00A07F07" w:rsidRPr="003119F6" w:rsidRDefault="00A07F07" w:rsidP="00927E9F">
      <w:pPr>
        <w:ind w:left="1260"/>
        <w:jc w:val="both"/>
        <w:rPr>
          <w:rStyle w:val="normaltextrun"/>
          <w:rFonts w:asciiTheme="minorHAnsi" w:eastAsiaTheme="majorEastAsia" w:hAnsiTheme="minorHAnsi" w:cstheme="minorHAnsi"/>
          <w:lang w:eastAsia="fr-CA"/>
        </w:rPr>
      </w:pPr>
    </w:p>
    <w:p w14:paraId="7150110D" w14:textId="77777777" w:rsidR="00213322" w:rsidRPr="003119F6" w:rsidRDefault="00213322" w:rsidP="00927E9F">
      <w:pPr>
        <w:ind w:left="1260"/>
        <w:jc w:val="both"/>
        <w:rPr>
          <w:rStyle w:val="normaltextrun"/>
          <w:rFonts w:asciiTheme="minorHAnsi" w:eastAsiaTheme="majorEastAsia" w:hAnsiTheme="minorHAnsi" w:cstheme="minorHAnsi"/>
          <w:lang w:eastAsia="fr-CA"/>
        </w:rPr>
      </w:pPr>
    </w:p>
    <w:p w14:paraId="3E655901" w14:textId="77777777" w:rsidR="00210874" w:rsidRPr="003119F6" w:rsidRDefault="00210874" w:rsidP="00927E9F">
      <w:pPr>
        <w:ind w:left="1260"/>
        <w:jc w:val="both"/>
        <w:rPr>
          <w:rStyle w:val="normaltextrun"/>
          <w:rFonts w:asciiTheme="minorHAnsi" w:eastAsiaTheme="majorEastAsia" w:hAnsiTheme="minorHAnsi" w:cstheme="minorHAnsi"/>
          <w:lang w:eastAsia="fr-CA"/>
        </w:rPr>
      </w:pPr>
    </w:p>
    <w:p w14:paraId="117A9B92" w14:textId="77777777" w:rsidR="00210874" w:rsidRPr="003119F6" w:rsidRDefault="00210874" w:rsidP="00927E9F">
      <w:pPr>
        <w:ind w:left="1260"/>
        <w:jc w:val="both"/>
        <w:rPr>
          <w:rStyle w:val="normaltextrun"/>
          <w:rFonts w:asciiTheme="minorHAnsi" w:eastAsiaTheme="majorEastAsia" w:hAnsiTheme="minorHAnsi" w:cstheme="minorHAnsi"/>
          <w:lang w:eastAsia="fr-CA"/>
        </w:rPr>
      </w:pPr>
    </w:p>
    <w:p w14:paraId="25F0B87F" w14:textId="77777777" w:rsidR="002E0C82" w:rsidRPr="003119F6" w:rsidRDefault="002E0C82" w:rsidP="00927E9F">
      <w:pPr>
        <w:ind w:left="1260"/>
        <w:jc w:val="both"/>
        <w:rPr>
          <w:rStyle w:val="normaltextrun"/>
          <w:rFonts w:asciiTheme="minorHAnsi" w:eastAsiaTheme="majorEastAsia" w:hAnsiTheme="minorHAnsi" w:cstheme="minorHAnsi"/>
          <w:lang w:eastAsia="fr-CA"/>
        </w:rPr>
      </w:pPr>
    </w:p>
    <w:p w14:paraId="7AD6D692" w14:textId="77777777" w:rsidR="00210874" w:rsidRPr="003119F6" w:rsidRDefault="00210874" w:rsidP="00927E9F">
      <w:pPr>
        <w:ind w:left="1260"/>
        <w:jc w:val="both"/>
        <w:rPr>
          <w:rStyle w:val="normaltextrun"/>
          <w:rFonts w:asciiTheme="minorHAnsi" w:eastAsiaTheme="majorEastAsia" w:hAnsiTheme="minorHAnsi" w:cstheme="minorHAnsi"/>
          <w:lang w:eastAsia="fr-CA"/>
        </w:rPr>
      </w:pPr>
    </w:p>
    <w:p w14:paraId="5C6C63ED" w14:textId="77777777" w:rsidR="00210874" w:rsidRPr="003119F6" w:rsidRDefault="00210874" w:rsidP="00927E9F">
      <w:pPr>
        <w:ind w:left="1260"/>
        <w:jc w:val="both"/>
        <w:rPr>
          <w:rStyle w:val="normaltextrun"/>
          <w:rFonts w:asciiTheme="minorHAnsi" w:eastAsiaTheme="majorEastAsia" w:hAnsiTheme="minorHAnsi" w:cstheme="minorHAnsi"/>
          <w:lang w:eastAsia="fr-CA"/>
        </w:rPr>
      </w:pPr>
    </w:p>
    <w:p w14:paraId="1CF7EA68" w14:textId="77777777" w:rsidR="00210874" w:rsidRPr="003119F6" w:rsidRDefault="00210874" w:rsidP="00927E9F">
      <w:pPr>
        <w:ind w:left="1260"/>
        <w:jc w:val="both"/>
        <w:rPr>
          <w:rStyle w:val="normaltextrun"/>
          <w:rFonts w:asciiTheme="minorHAnsi" w:eastAsiaTheme="majorEastAsia" w:hAnsiTheme="minorHAnsi" w:cstheme="minorHAnsi"/>
          <w:lang w:eastAsia="fr-CA"/>
        </w:rPr>
      </w:pPr>
    </w:p>
    <w:p w14:paraId="265E9D0B" w14:textId="77777777" w:rsidR="00927E9F" w:rsidRPr="003119F6" w:rsidRDefault="00927E9F" w:rsidP="00927E9F">
      <w:pPr>
        <w:ind w:left="1260"/>
        <w:jc w:val="both"/>
        <w:rPr>
          <w:rStyle w:val="normaltextrun"/>
          <w:rFonts w:asciiTheme="minorHAnsi" w:eastAsiaTheme="majorEastAsia" w:hAnsiTheme="minorHAnsi" w:cstheme="minorHAnsi"/>
          <w:lang w:eastAsia="fr-CA"/>
        </w:rPr>
      </w:pPr>
    </w:p>
    <w:p w14:paraId="32D3B30C" w14:textId="77777777" w:rsidR="00927E9F" w:rsidRPr="003119F6" w:rsidRDefault="00927E9F" w:rsidP="00927E9F">
      <w:pPr>
        <w:ind w:left="1260"/>
        <w:jc w:val="both"/>
        <w:rPr>
          <w:rStyle w:val="normaltextrun"/>
          <w:rFonts w:asciiTheme="minorHAnsi" w:eastAsiaTheme="majorEastAsia" w:hAnsiTheme="minorHAnsi" w:cstheme="minorHAnsi"/>
          <w:lang w:eastAsia="fr-CA"/>
        </w:rPr>
      </w:pPr>
    </w:p>
    <w:p w14:paraId="3954E599" w14:textId="77777777" w:rsidR="00927E9F" w:rsidRDefault="00927E9F" w:rsidP="003119F6">
      <w:pPr>
        <w:jc w:val="both"/>
        <w:rPr>
          <w:rStyle w:val="normaltextrun"/>
          <w:rFonts w:asciiTheme="minorHAnsi" w:eastAsiaTheme="majorEastAsia" w:hAnsiTheme="minorHAnsi" w:cstheme="minorHAnsi"/>
          <w:lang w:eastAsia="fr-CA"/>
        </w:rPr>
      </w:pPr>
    </w:p>
    <w:p w14:paraId="41A1AB4B" w14:textId="77777777" w:rsidR="003119F6" w:rsidRDefault="003119F6" w:rsidP="003119F6">
      <w:pPr>
        <w:jc w:val="both"/>
        <w:rPr>
          <w:rStyle w:val="normaltextrun"/>
          <w:rFonts w:eastAsiaTheme="majorEastAsia" w:cstheme="minorHAnsi"/>
          <w:lang w:eastAsia="fr-CA"/>
        </w:rPr>
      </w:pPr>
    </w:p>
    <w:p w14:paraId="5120B672" w14:textId="77777777" w:rsidR="00927E9F" w:rsidRDefault="00927E9F" w:rsidP="00927E9F">
      <w:pPr>
        <w:ind w:left="1260"/>
        <w:jc w:val="both"/>
        <w:rPr>
          <w:rStyle w:val="normaltextrun"/>
          <w:rFonts w:eastAsiaTheme="majorEastAsia" w:cstheme="minorHAnsi"/>
          <w:lang w:eastAsia="fr-CA"/>
        </w:rPr>
      </w:pPr>
    </w:p>
    <w:p w14:paraId="3CDEAE4A" w14:textId="77777777" w:rsidR="00210874" w:rsidRDefault="00210874" w:rsidP="00927E9F">
      <w:pPr>
        <w:ind w:left="1260"/>
        <w:jc w:val="both"/>
        <w:rPr>
          <w:rStyle w:val="normaltextrun"/>
          <w:rFonts w:eastAsiaTheme="majorEastAsia" w:cstheme="minorHAnsi"/>
          <w:lang w:eastAsia="fr-CA"/>
        </w:rPr>
      </w:pPr>
    </w:p>
    <w:p w14:paraId="773AF222" w14:textId="77777777" w:rsidR="00213322" w:rsidRDefault="00213322" w:rsidP="00BD7A30">
      <w:pPr>
        <w:jc w:val="both"/>
        <w:rPr>
          <w:rStyle w:val="normaltextrun"/>
          <w:rFonts w:eastAsiaTheme="majorEastAsia" w:cstheme="minorHAnsi"/>
          <w:lang w:eastAsia="fr-CA"/>
        </w:rPr>
      </w:pPr>
    </w:p>
    <w:p w14:paraId="61197F4B" w14:textId="77777777" w:rsidR="00BD7A30" w:rsidRDefault="00BD7A30" w:rsidP="00BD7A30">
      <w:pPr>
        <w:jc w:val="both"/>
        <w:rPr>
          <w:rStyle w:val="normaltextrun"/>
          <w:rFonts w:eastAsiaTheme="majorEastAsia" w:cstheme="minorHAnsi"/>
          <w:lang w:eastAsia="fr-CA"/>
        </w:rPr>
      </w:pPr>
    </w:p>
    <w:p w14:paraId="5BB3B99B" w14:textId="77777777" w:rsidR="00BD7A30" w:rsidRPr="00BD7A30" w:rsidRDefault="00BD7A30" w:rsidP="00BD7A30">
      <w:pPr>
        <w:jc w:val="both"/>
        <w:rPr>
          <w:rStyle w:val="normaltextrun"/>
          <w:rFonts w:eastAsiaTheme="majorEastAsia" w:cstheme="minorHAnsi"/>
          <w:lang w:eastAsia="fr-CA"/>
        </w:rPr>
      </w:pPr>
    </w:p>
    <w:p w14:paraId="77D81599" w14:textId="77777777" w:rsidR="00BD7A30" w:rsidRPr="00BD7A30" w:rsidRDefault="00BD7A30" w:rsidP="00BD7A30">
      <w:pPr>
        <w:jc w:val="both"/>
        <w:rPr>
          <w:rFonts w:asciiTheme="minorHAnsi" w:hAnsiTheme="minorHAnsi" w:cstheme="minorHAnsi"/>
          <w:bCs/>
          <w:color w:val="000000"/>
        </w:rPr>
      </w:pPr>
    </w:p>
    <w:p w14:paraId="380D2A43" w14:textId="77777777" w:rsidR="00E74442" w:rsidRPr="00BD7A30" w:rsidRDefault="00E74442" w:rsidP="007C7D08">
      <w:pPr>
        <w:jc w:val="both"/>
        <w:rPr>
          <w:rFonts w:asciiTheme="minorHAnsi" w:hAnsiTheme="minorHAnsi" w:cstheme="minorHAnsi"/>
          <w:b/>
          <w:color w:val="000000"/>
        </w:rPr>
      </w:pPr>
      <w:r w:rsidRPr="00BD7A30">
        <w:rPr>
          <w:rFonts w:asciiTheme="minorHAnsi" w:hAnsiTheme="minorHAnsi" w:cstheme="minorHAnsi"/>
          <w:b/>
          <w:color w:val="000000"/>
        </w:rPr>
        <w:t>Adoptée à l’unanimité des conseillers</w:t>
      </w:r>
    </w:p>
    <w:p w14:paraId="6C1B0B21" w14:textId="77777777" w:rsidR="00E74442" w:rsidRPr="00BD7A30" w:rsidRDefault="00E74442" w:rsidP="007C7D08">
      <w:pPr>
        <w:jc w:val="both"/>
        <w:rPr>
          <w:rFonts w:asciiTheme="minorHAnsi" w:hAnsiTheme="minorHAnsi" w:cstheme="minorHAnsi"/>
        </w:rPr>
      </w:pPr>
      <w:r w:rsidRPr="00BD7A30">
        <w:rPr>
          <w:rFonts w:asciiTheme="minorHAnsi" w:hAnsiTheme="minorHAnsi" w:cstheme="minorHAnsi"/>
        </w:rPr>
        <w:t>(Sous réserve de l’approbation du procès-verbal)</w:t>
      </w:r>
    </w:p>
    <w:p w14:paraId="6486D311" w14:textId="10DB2921" w:rsidR="00E74442" w:rsidRPr="00BD7A30" w:rsidRDefault="00E74442" w:rsidP="007C7D08">
      <w:pPr>
        <w:spacing w:line="360" w:lineRule="auto"/>
        <w:jc w:val="both"/>
        <w:rPr>
          <w:rFonts w:asciiTheme="minorHAnsi" w:hAnsiTheme="minorHAnsi" w:cstheme="minorHAnsi"/>
        </w:rPr>
      </w:pPr>
      <w:r w:rsidRPr="00BD7A30">
        <w:rPr>
          <w:rFonts w:asciiTheme="minorHAnsi" w:hAnsiTheme="minorHAnsi" w:cstheme="minorHAnsi"/>
        </w:rPr>
        <w:t>______________________________________________________________________________</w:t>
      </w:r>
    </w:p>
    <w:p w14:paraId="235C2A8A" w14:textId="77777777" w:rsidR="00E74442" w:rsidRPr="00BD7A30" w:rsidRDefault="00E74442" w:rsidP="007C7D08">
      <w:pPr>
        <w:jc w:val="both"/>
        <w:rPr>
          <w:rFonts w:asciiTheme="minorHAnsi" w:hAnsiTheme="minorHAnsi" w:cstheme="minorHAnsi"/>
        </w:rPr>
      </w:pPr>
      <w:r w:rsidRPr="00BD7A30">
        <w:rPr>
          <w:rFonts w:asciiTheme="minorHAnsi" w:hAnsiTheme="minorHAnsi" w:cstheme="minorHAnsi"/>
        </w:rPr>
        <w:t>Copie certifiée conforme au livre des délibérations.</w:t>
      </w:r>
    </w:p>
    <w:p w14:paraId="6EE40C91" w14:textId="1C269226" w:rsidR="00E74442" w:rsidRPr="00BD7A30" w:rsidRDefault="00E74442" w:rsidP="007C026E">
      <w:pPr>
        <w:jc w:val="both"/>
        <w:rPr>
          <w:rFonts w:asciiTheme="minorHAnsi" w:hAnsiTheme="minorHAnsi" w:cstheme="minorHAnsi"/>
        </w:rPr>
      </w:pPr>
      <w:r w:rsidRPr="00BD7A30">
        <w:rPr>
          <w:rFonts w:asciiTheme="minorHAnsi" w:hAnsiTheme="minorHAnsi" w:cstheme="minorHAnsi"/>
        </w:rPr>
        <w:t xml:space="preserve">Ce </w:t>
      </w:r>
      <w:r w:rsidR="009833E7">
        <w:rPr>
          <w:rFonts w:asciiTheme="minorHAnsi" w:hAnsiTheme="minorHAnsi" w:cstheme="minorHAnsi"/>
        </w:rPr>
        <w:t>septième</w:t>
      </w:r>
      <w:r w:rsidR="00795733" w:rsidRPr="00BD7A30">
        <w:rPr>
          <w:rFonts w:asciiTheme="minorHAnsi" w:hAnsiTheme="minorHAnsi" w:cstheme="minorHAnsi"/>
        </w:rPr>
        <w:t xml:space="preserve"> </w:t>
      </w:r>
      <w:r w:rsidRPr="00BD7A30">
        <w:rPr>
          <w:rFonts w:asciiTheme="minorHAnsi" w:hAnsiTheme="minorHAnsi" w:cstheme="minorHAnsi"/>
        </w:rPr>
        <w:t>jour d</w:t>
      </w:r>
      <w:r w:rsidR="00795733" w:rsidRPr="00BD7A30">
        <w:rPr>
          <w:rFonts w:asciiTheme="minorHAnsi" w:hAnsiTheme="minorHAnsi" w:cstheme="minorHAnsi"/>
        </w:rPr>
        <w:t xml:space="preserve">e </w:t>
      </w:r>
      <w:r w:rsidR="009833E7">
        <w:rPr>
          <w:rFonts w:asciiTheme="minorHAnsi" w:hAnsiTheme="minorHAnsi" w:cstheme="minorHAnsi"/>
        </w:rPr>
        <w:t>juin</w:t>
      </w:r>
      <w:r w:rsidRPr="00BD7A30">
        <w:rPr>
          <w:rFonts w:asciiTheme="minorHAnsi" w:hAnsiTheme="minorHAnsi" w:cstheme="minorHAnsi"/>
        </w:rPr>
        <w:t xml:space="preserve"> de l’an deux mille vingt-trois (</w:t>
      </w:r>
      <w:r w:rsidR="009833E7">
        <w:rPr>
          <w:rFonts w:asciiTheme="minorHAnsi" w:hAnsiTheme="minorHAnsi" w:cstheme="minorHAnsi"/>
        </w:rPr>
        <w:t>07-06</w:t>
      </w:r>
      <w:r w:rsidRPr="00BD7A30">
        <w:rPr>
          <w:rFonts w:asciiTheme="minorHAnsi" w:hAnsiTheme="minorHAnsi" w:cstheme="minorHAnsi"/>
        </w:rPr>
        <w:t xml:space="preserve">-2023),  </w:t>
      </w:r>
    </w:p>
    <w:p w14:paraId="6C4A8226" w14:textId="016FD768" w:rsidR="007C026E" w:rsidRPr="00BD7A30" w:rsidRDefault="007C026E" w:rsidP="007C026E">
      <w:pPr>
        <w:jc w:val="both"/>
        <w:rPr>
          <w:rFonts w:asciiTheme="minorHAnsi" w:hAnsiTheme="minorHAnsi" w:cstheme="minorHAnsi"/>
          <w:sz w:val="48"/>
          <w:szCs w:val="48"/>
        </w:rPr>
      </w:pPr>
    </w:p>
    <w:p w14:paraId="3AA75DF7" w14:textId="77777777" w:rsidR="007C026E" w:rsidRPr="00BD7A30" w:rsidRDefault="007C026E" w:rsidP="007C026E">
      <w:pPr>
        <w:jc w:val="both"/>
        <w:rPr>
          <w:rFonts w:asciiTheme="minorHAnsi" w:hAnsiTheme="minorHAnsi" w:cstheme="minorHAnsi"/>
          <w:sz w:val="48"/>
          <w:szCs w:val="48"/>
        </w:rPr>
      </w:pPr>
    </w:p>
    <w:p w14:paraId="3DC30259" w14:textId="77777777" w:rsidR="00E74442" w:rsidRPr="00BD7A30" w:rsidRDefault="00E74442" w:rsidP="007C7D08">
      <w:pPr>
        <w:spacing w:line="276" w:lineRule="auto"/>
        <w:jc w:val="both"/>
        <w:rPr>
          <w:rFonts w:asciiTheme="minorHAnsi" w:hAnsiTheme="minorHAnsi" w:cstheme="minorHAnsi"/>
        </w:rPr>
      </w:pPr>
      <w:r w:rsidRPr="00BD7A30">
        <w:rPr>
          <w:rFonts w:asciiTheme="minorHAnsi" w:hAnsiTheme="minorHAnsi" w:cstheme="minorHAnsi"/>
        </w:rPr>
        <w:t xml:space="preserve">Alex-Ann Pelletier, </w:t>
      </w:r>
    </w:p>
    <w:p w14:paraId="4B6A2A5D" w14:textId="3CA68DB0" w:rsidR="00E74442" w:rsidRDefault="00E74442" w:rsidP="007C7D08">
      <w:pPr>
        <w:jc w:val="both"/>
        <w:rPr>
          <w:rFonts w:asciiTheme="minorHAnsi" w:hAnsiTheme="minorHAnsi" w:cstheme="minorHAnsi"/>
        </w:rPr>
      </w:pPr>
      <w:r w:rsidRPr="00BD7A30">
        <w:rPr>
          <w:rFonts w:asciiTheme="minorHAnsi" w:hAnsiTheme="minorHAnsi" w:cstheme="minorHAnsi"/>
        </w:rPr>
        <w:t>Directrice générale &amp; greffière-trésorière</w:t>
      </w:r>
    </w:p>
    <w:p w14:paraId="7A79546C" w14:textId="77777777" w:rsidR="004D2A0E" w:rsidRPr="00BD7A30" w:rsidRDefault="004D2A0E" w:rsidP="007C7D08">
      <w:pPr>
        <w:jc w:val="both"/>
        <w:rPr>
          <w:rFonts w:asciiTheme="minorHAnsi" w:hAnsiTheme="minorHAnsi" w:cstheme="minorHAnsi"/>
        </w:rPr>
      </w:pPr>
    </w:p>
    <w:p w14:paraId="38EDFE2C" w14:textId="06EB55EF" w:rsidR="00816E25" w:rsidRPr="00BD7A30" w:rsidRDefault="00E74442" w:rsidP="004C0BEC">
      <w:pPr>
        <w:spacing w:line="360" w:lineRule="auto"/>
        <w:jc w:val="both"/>
        <w:rPr>
          <w:rFonts w:asciiTheme="minorHAnsi" w:hAnsiTheme="minorHAnsi" w:cstheme="minorHAnsi"/>
        </w:rPr>
      </w:pPr>
      <w:proofErr w:type="spellStart"/>
      <w:r w:rsidRPr="00BD7A30">
        <w:rPr>
          <w:rFonts w:asciiTheme="minorHAnsi" w:hAnsiTheme="minorHAnsi" w:cstheme="minorHAnsi"/>
        </w:rPr>
        <w:t>c.c</w:t>
      </w:r>
      <w:proofErr w:type="spellEnd"/>
      <w:r w:rsidRPr="00BD7A30">
        <w:rPr>
          <w:rFonts w:asciiTheme="minorHAnsi" w:hAnsiTheme="minorHAnsi" w:cstheme="minorHAnsi"/>
        </w:rPr>
        <w:t>. MRC de Témiscouata</w:t>
      </w:r>
    </w:p>
    <w:sectPr w:rsidR="00816E25" w:rsidRPr="00BD7A30" w:rsidSect="00F10C69">
      <w:pgSz w:w="12240" w:h="20160" w:code="5"/>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FAGNF+TimesNewRoman,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6CC"/>
    <w:multiLevelType w:val="hybridMultilevel"/>
    <w:tmpl w:val="4EF0D820"/>
    <w:lvl w:ilvl="0" w:tplc="C75A7E8C">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EA00D3"/>
    <w:multiLevelType w:val="hybridMultilevel"/>
    <w:tmpl w:val="ACD4C01E"/>
    <w:lvl w:ilvl="0" w:tplc="27681F2E">
      <w:start w:val="101"/>
      <w:numFmt w:val="decimalZero"/>
      <w:lvlText w:val="23-060%1"/>
      <w:lvlJc w:val="left"/>
      <w:pPr>
        <w:ind w:left="360" w:hanging="360"/>
      </w:pPr>
      <w:rPr>
        <w:rFonts w:hint="default"/>
        <w:b/>
        <w:bCs/>
        <w:color w:val="auto"/>
        <w:lang w:val="fr-FR"/>
      </w:rPr>
    </w:lvl>
    <w:lvl w:ilvl="1" w:tplc="E60C207A">
      <w:start w:val="1"/>
      <w:numFmt w:val="lowerLetter"/>
      <w:lvlText w:val="%2."/>
      <w:lvlJc w:val="left"/>
      <w:pPr>
        <w:ind w:left="1080" w:hanging="360"/>
      </w:pPr>
    </w:lvl>
    <w:lvl w:ilvl="2" w:tplc="562C57C6">
      <w:start w:val="1"/>
      <w:numFmt w:val="lowerRoman"/>
      <w:lvlText w:val="%3."/>
      <w:lvlJc w:val="right"/>
      <w:pPr>
        <w:ind w:left="1800" w:hanging="180"/>
      </w:pPr>
    </w:lvl>
    <w:lvl w:ilvl="3" w:tplc="B3508C90">
      <w:start w:val="1"/>
      <w:numFmt w:val="decimal"/>
      <w:lvlText w:val="%4."/>
      <w:lvlJc w:val="left"/>
      <w:pPr>
        <w:ind w:left="2520" w:hanging="360"/>
      </w:pPr>
    </w:lvl>
    <w:lvl w:ilvl="4" w:tplc="E34EADA2">
      <w:start w:val="1"/>
      <w:numFmt w:val="lowerLetter"/>
      <w:lvlText w:val="%5."/>
      <w:lvlJc w:val="left"/>
      <w:pPr>
        <w:ind w:left="3240" w:hanging="360"/>
      </w:pPr>
    </w:lvl>
    <w:lvl w:ilvl="5" w:tplc="C172D9EC">
      <w:start w:val="1"/>
      <w:numFmt w:val="lowerRoman"/>
      <w:lvlText w:val="%6."/>
      <w:lvlJc w:val="right"/>
      <w:pPr>
        <w:ind w:left="3960" w:hanging="180"/>
      </w:pPr>
    </w:lvl>
    <w:lvl w:ilvl="6" w:tplc="E2F8E8D6">
      <w:start w:val="1"/>
      <w:numFmt w:val="decimal"/>
      <w:lvlText w:val="%7."/>
      <w:lvlJc w:val="left"/>
      <w:pPr>
        <w:ind w:left="4680" w:hanging="360"/>
      </w:pPr>
    </w:lvl>
    <w:lvl w:ilvl="7" w:tplc="20CA4634">
      <w:start w:val="1"/>
      <w:numFmt w:val="lowerLetter"/>
      <w:lvlText w:val="%8."/>
      <w:lvlJc w:val="left"/>
      <w:pPr>
        <w:ind w:left="5400" w:hanging="360"/>
      </w:pPr>
    </w:lvl>
    <w:lvl w:ilvl="8" w:tplc="96326AEC">
      <w:start w:val="1"/>
      <w:numFmt w:val="lowerRoman"/>
      <w:lvlText w:val="%9."/>
      <w:lvlJc w:val="right"/>
      <w:pPr>
        <w:ind w:left="6120" w:hanging="180"/>
      </w:pPr>
    </w:lvl>
  </w:abstractNum>
  <w:abstractNum w:abstractNumId="2" w15:restartNumberingAfterBreak="0">
    <w:nsid w:val="093F6AC1"/>
    <w:multiLevelType w:val="multilevel"/>
    <w:tmpl w:val="0908F896"/>
    <w:lvl w:ilvl="0">
      <w:start w:val="1"/>
      <w:numFmt w:val="lowerLetter"/>
      <w:lvlText w:val="%1."/>
      <w:lvlJc w:val="left"/>
      <w:pPr>
        <w:ind w:left="1080" w:hanging="360"/>
      </w:pPr>
      <w:rPr>
        <w:rFonts w:ascii="Calibri Light" w:eastAsiaTheme="minorHAnsi" w:hAnsi="Calibri Light" w:cs="Calibri Ligh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3152D2"/>
    <w:multiLevelType w:val="hybridMultilevel"/>
    <w:tmpl w:val="8F44B9BC"/>
    <w:lvl w:ilvl="0" w:tplc="0C0C000F">
      <w:start w:val="1"/>
      <w:numFmt w:val="decimal"/>
      <w:lvlText w:val="%1."/>
      <w:lvlJc w:val="left"/>
      <w:pPr>
        <w:tabs>
          <w:tab w:val="num" w:pos="1080"/>
        </w:tabs>
        <w:ind w:left="1080" w:hanging="360"/>
      </w:pPr>
      <w:rPr>
        <w:rFonts w:hint="default"/>
      </w:rPr>
    </w:lvl>
    <w:lvl w:ilvl="1" w:tplc="4E9AF632">
      <w:start w:val="1"/>
      <w:numFmt w:val="lowerLetter"/>
      <w:lvlText w:val="%2)"/>
      <w:lvlJc w:val="left"/>
      <w:pPr>
        <w:tabs>
          <w:tab w:val="num" w:pos="2145"/>
        </w:tabs>
        <w:ind w:left="2145" w:hanging="705"/>
      </w:pPr>
      <w:rPr>
        <w:rFonts w:hint="default"/>
      </w:rPr>
    </w:lvl>
    <w:lvl w:ilvl="2" w:tplc="F006C8C2">
      <w:start w:val="1"/>
      <w:numFmt w:val="bullet"/>
      <w:lvlText w:val="-"/>
      <w:lvlJc w:val="left"/>
      <w:pPr>
        <w:tabs>
          <w:tab w:val="num" w:pos="2700"/>
        </w:tabs>
        <w:ind w:left="2700" w:hanging="360"/>
      </w:pPr>
      <w:rPr>
        <w:rFonts w:ascii="Times New Roman" w:eastAsia="Times New Roman" w:hAnsi="Times New Roman" w:cs="Times New Roman" w:hint="default"/>
      </w:r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4" w15:restartNumberingAfterBreak="0">
    <w:nsid w:val="1624090F"/>
    <w:multiLevelType w:val="hybridMultilevel"/>
    <w:tmpl w:val="1C82FB22"/>
    <w:lvl w:ilvl="0" w:tplc="388E0E3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9051845"/>
    <w:multiLevelType w:val="hybridMultilevel"/>
    <w:tmpl w:val="156077A4"/>
    <w:lvl w:ilvl="0" w:tplc="2F46D81A">
      <w:start w:val="18"/>
      <w:numFmt w:val="bullet"/>
      <w:lvlText w:val="-"/>
      <w:lvlJc w:val="left"/>
      <w:pPr>
        <w:tabs>
          <w:tab w:val="num" w:pos="2550"/>
        </w:tabs>
        <w:ind w:left="2550" w:hanging="390"/>
      </w:pPr>
      <w:rPr>
        <w:rFonts w:ascii="Times New Roman" w:eastAsia="Times New Roman" w:hAnsi="Times New Roman"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C1F0A8F"/>
    <w:multiLevelType w:val="hybridMultilevel"/>
    <w:tmpl w:val="3CEEEE9C"/>
    <w:lvl w:ilvl="0" w:tplc="6B806D38">
      <w:start w:val="137"/>
      <w:numFmt w:val="decimal"/>
      <w:lvlText w:val="22-10%1"/>
      <w:lvlJc w:val="left"/>
      <w:pPr>
        <w:ind w:left="1350" w:hanging="360"/>
      </w:pPr>
      <w:rPr>
        <w:rFonts w:hint="default"/>
        <w:sz w:val="22"/>
        <w:szCs w:val="22"/>
        <w:u w:val="single"/>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201E4C25"/>
    <w:multiLevelType w:val="hybridMultilevel"/>
    <w:tmpl w:val="3D823840"/>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203133C2"/>
    <w:multiLevelType w:val="hybridMultilevel"/>
    <w:tmpl w:val="96885348"/>
    <w:lvl w:ilvl="0" w:tplc="DF28A678">
      <w:start w:val="206"/>
      <w:numFmt w:val="decimal"/>
      <w:lvlText w:val="22-12%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47F4AE1"/>
    <w:multiLevelType w:val="hybridMultilevel"/>
    <w:tmpl w:val="94BC65F6"/>
    <w:lvl w:ilvl="0" w:tplc="0C0C0001">
      <w:start w:val="1"/>
      <w:numFmt w:val="bullet"/>
      <w:lvlText w:val=""/>
      <w:lvlJc w:val="left"/>
      <w:pPr>
        <w:ind w:left="-900" w:hanging="360"/>
      </w:pPr>
      <w:rPr>
        <w:rFonts w:ascii="Symbol" w:hAnsi="Symbol"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10" w15:restartNumberingAfterBreak="0">
    <w:nsid w:val="26955764"/>
    <w:multiLevelType w:val="hybridMultilevel"/>
    <w:tmpl w:val="C666CC1C"/>
    <w:lvl w:ilvl="0" w:tplc="0C0C0001">
      <w:start w:val="1"/>
      <w:numFmt w:val="bullet"/>
      <w:lvlText w:val=""/>
      <w:lvlJc w:val="left"/>
      <w:pPr>
        <w:tabs>
          <w:tab w:val="num" w:pos="360"/>
        </w:tabs>
        <w:ind w:left="360" w:hanging="360"/>
      </w:pPr>
      <w:rPr>
        <w:rFonts w:ascii="Symbol" w:hAnsi="Symbol"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28F03603"/>
    <w:multiLevelType w:val="multilevel"/>
    <w:tmpl w:val="0908F896"/>
    <w:lvl w:ilvl="0">
      <w:start w:val="1"/>
      <w:numFmt w:val="lowerLetter"/>
      <w:lvlText w:val="%1."/>
      <w:lvlJc w:val="left"/>
      <w:pPr>
        <w:ind w:left="1080" w:hanging="360"/>
      </w:pPr>
      <w:rPr>
        <w:rFonts w:ascii="Calibri Light" w:eastAsiaTheme="minorHAnsi" w:hAnsi="Calibri Light" w:cs="Calibri Ligh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9A83F57"/>
    <w:multiLevelType w:val="hybridMultilevel"/>
    <w:tmpl w:val="33AC9D96"/>
    <w:lvl w:ilvl="0" w:tplc="50FC637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62438FC"/>
    <w:multiLevelType w:val="hybridMultilevel"/>
    <w:tmpl w:val="9E6AF62A"/>
    <w:lvl w:ilvl="0" w:tplc="208616A2">
      <w:start w:val="1"/>
      <w:numFmt w:val="decimal"/>
      <w:lvlText w:val="%1."/>
      <w:lvlJc w:val="left"/>
      <w:pPr>
        <w:tabs>
          <w:tab w:val="num" w:pos="1065"/>
        </w:tabs>
        <w:ind w:left="1065" w:hanging="705"/>
      </w:pPr>
      <w:rPr>
        <w:rFonts w:hint="default"/>
        <w:b w:val="0"/>
        <w:sz w:val="22"/>
        <w:szCs w:val="22"/>
      </w:rPr>
    </w:lvl>
    <w:lvl w:ilvl="1" w:tplc="040C000F">
      <w:start w:val="1"/>
      <w:numFmt w:val="decimal"/>
      <w:lvlText w:val="%2."/>
      <w:lvlJc w:val="left"/>
      <w:pPr>
        <w:tabs>
          <w:tab w:val="num" w:pos="1440"/>
        </w:tabs>
        <w:ind w:left="1440" w:hanging="360"/>
      </w:pPr>
      <w:rPr>
        <w:rFonts w:hint="default"/>
        <w:b w:val="0"/>
        <w:sz w:val="22"/>
        <w:szCs w:val="22"/>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AB9895AA">
      <w:start w:val="1"/>
      <w:numFmt w:val="decimal"/>
      <w:lvlText w:val="%5-"/>
      <w:lvlJc w:val="left"/>
      <w:pPr>
        <w:tabs>
          <w:tab w:val="num" w:pos="3600"/>
        </w:tabs>
        <w:ind w:left="3600" w:hanging="360"/>
      </w:pPr>
      <w:rPr>
        <w:rFonts w:hint="default"/>
      </w:r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38704F28"/>
    <w:multiLevelType w:val="hybridMultilevel"/>
    <w:tmpl w:val="D4FC7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B9167D"/>
    <w:multiLevelType w:val="hybridMultilevel"/>
    <w:tmpl w:val="FEE08842"/>
    <w:lvl w:ilvl="0" w:tplc="F5844D50">
      <w:start w:val="207"/>
      <w:numFmt w:val="decimal"/>
      <w:lvlText w:val="22-12%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4D55B17"/>
    <w:multiLevelType w:val="hybridMultilevel"/>
    <w:tmpl w:val="9806B7F0"/>
    <w:lvl w:ilvl="0" w:tplc="B1629E3E">
      <w:start w:val="209"/>
      <w:numFmt w:val="decimal"/>
      <w:lvlText w:val="22-12%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8B62210"/>
    <w:multiLevelType w:val="hybridMultilevel"/>
    <w:tmpl w:val="CDF6F9BE"/>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8" w15:restartNumberingAfterBreak="0">
    <w:nsid w:val="4EAF5D76"/>
    <w:multiLevelType w:val="multilevel"/>
    <w:tmpl w:val="0908F896"/>
    <w:lvl w:ilvl="0">
      <w:start w:val="1"/>
      <w:numFmt w:val="lowerLetter"/>
      <w:lvlText w:val="%1."/>
      <w:lvlJc w:val="left"/>
      <w:pPr>
        <w:ind w:left="1080" w:hanging="360"/>
      </w:pPr>
      <w:rPr>
        <w:rFonts w:ascii="Calibri Light" w:eastAsiaTheme="minorHAnsi" w:hAnsi="Calibri Light" w:cs="Calibri Ligh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0367D1A"/>
    <w:multiLevelType w:val="hybridMultilevel"/>
    <w:tmpl w:val="FED24164"/>
    <w:lvl w:ilvl="0" w:tplc="12E2E8A0">
      <w:start w:val="1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2D61CFA"/>
    <w:multiLevelType w:val="hybridMultilevel"/>
    <w:tmpl w:val="A0B4B0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389066F"/>
    <w:multiLevelType w:val="hybridMultilevel"/>
    <w:tmpl w:val="3820A2E6"/>
    <w:lvl w:ilvl="0" w:tplc="844CFFB4">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2" w15:restartNumberingAfterBreak="0">
    <w:nsid w:val="54B31B24"/>
    <w:multiLevelType w:val="hybridMultilevel"/>
    <w:tmpl w:val="2E2CD76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635649A"/>
    <w:multiLevelType w:val="hybridMultilevel"/>
    <w:tmpl w:val="632E6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73C5818"/>
    <w:multiLevelType w:val="hybridMultilevel"/>
    <w:tmpl w:val="4748F448"/>
    <w:lvl w:ilvl="0" w:tplc="991E88F6">
      <w:start w:val="204"/>
      <w:numFmt w:val="decimal"/>
      <w:lvlText w:val="22-12%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5933433E"/>
    <w:multiLevelType w:val="hybridMultilevel"/>
    <w:tmpl w:val="B7E8BF1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15:restartNumberingAfterBreak="0">
    <w:nsid w:val="5D926187"/>
    <w:multiLevelType w:val="hybridMultilevel"/>
    <w:tmpl w:val="126C3110"/>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7" w15:restartNumberingAfterBreak="0">
    <w:nsid w:val="610E23D0"/>
    <w:multiLevelType w:val="hybridMultilevel"/>
    <w:tmpl w:val="BA501A0A"/>
    <w:lvl w:ilvl="0" w:tplc="4B7EB47E">
      <w:start w:val="3"/>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8" w15:restartNumberingAfterBreak="0">
    <w:nsid w:val="61FA6E8D"/>
    <w:multiLevelType w:val="hybridMultilevel"/>
    <w:tmpl w:val="6CD48D34"/>
    <w:lvl w:ilvl="0" w:tplc="7E924272">
      <w:start w:val="2"/>
      <w:numFmt w:val="decimal"/>
      <w:lvlText w:val="%1-"/>
      <w:lvlJc w:val="left"/>
      <w:pPr>
        <w:ind w:left="2345" w:hanging="360"/>
      </w:pPr>
      <w:rPr>
        <w:rFonts w:hint="default"/>
      </w:rPr>
    </w:lvl>
    <w:lvl w:ilvl="1" w:tplc="0C0C0019" w:tentative="1">
      <w:start w:val="1"/>
      <w:numFmt w:val="lowerLetter"/>
      <w:lvlText w:val="%2."/>
      <w:lvlJc w:val="left"/>
      <w:pPr>
        <w:ind w:left="3065" w:hanging="360"/>
      </w:pPr>
    </w:lvl>
    <w:lvl w:ilvl="2" w:tplc="0C0C001B" w:tentative="1">
      <w:start w:val="1"/>
      <w:numFmt w:val="lowerRoman"/>
      <w:lvlText w:val="%3."/>
      <w:lvlJc w:val="right"/>
      <w:pPr>
        <w:ind w:left="3785" w:hanging="180"/>
      </w:pPr>
    </w:lvl>
    <w:lvl w:ilvl="3" w:tplc="0C0C000F" w:tentative="1">
      <w:start w:val="1"/>
      <w:numFmt w:val="decimal"/>
      <w:lvlText w:val="%4."/>
      <w:lvlJc w:val="left"/>
      <w:pPr>
        <w:ind w:left="4505" w:hanging="360"/>
      </w:pPr>
    </w:lvl>
    <w:lvl w:ilvl="4" w:tplc="0C0C0019" w:tentative="1">
      <w:start w:val="1"/>
      <w:numFmt w:val="lowerLetter"/>
      <w:lvlText w:val="%5."/>
      <w:lvlJc w:val="left"/>
      <w:pPr>
        <w:ind w:left="5225" w:hanging="360"/>
      </w:pPr>
    </w:lvl>
    <w:lvl w:ilvl="5" w:tplc="0C0C001B" w:tentative="1">
      <w:start w:val="1"/>
      <w:numFmt w:val="lowerRoman"/>
      <w:lvlText w:val="%6."/>
      <w:lvlJc w:val="right"/>
      <w:pPr>
        <w:ind w:left="5945" w:hanging="180"/>
      </w:pPr>
    </w:lvl>
    <w:lvl w:ilvl="6" w:tplc="0C0C000F" w:tentative="1">
      <w:start w:val="1"/>
      <w:numFmt w:val="decimal"/>
      <w:lvlText w:val="%7."/>
      <w:lvlJc w:val="left"/>
      <w:pPr>
        <w:ind w:left="6665" w:hanging="360"/>
      </w:pPr>
    </w:lvl>
    <w:lvl w:ilvl="7" w:tplc="0C0C0019" w:tentative="1">
      <w:start w:val="1"/>
      <w:numFmt w:val="lowerLetter"/>
      <w:lvlText w:val="%8."/>
      <w:lvlJc w:val="left"/>
      <w:pPr>
        <w:ind w:left="7385" w:hanging="360"/>
      </w:pPr>
    </w:lvl>
    <w:lvl w:ilvl="8" w:tplc="0C0C001B" w:tentative="1">
      <w:start w:val="1"/>
      <w:numFmt w:val="lowerRoman"/>
      <w:lvlText w:val="%9."/>
      <w:lvlJc w:val="right"/>
      <w:pPr>
        <w:ind w:left="8105" w:hanging="180"/>
      </w:pPr>
    </w:lvl>
  </w:abstractNum>
  <w:abstractNum w:abstractNumId="29" w15:restartNumberingAfterBreak="0">
    <w:nsid w:val="6B1C62C4"/>
    <w:multiLevelType w:val="hybridMultilevel"/>
    <w:tmpl w:val="8820B956"/>
    <w:lvl w:ilvl="0" w:tplc="854E7898">
      <w:start w:val="207"/>
      <w:numFmt w:val="decimal"/>
      <w:lvlText w:val="22-12%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C530679"/>
    <w:multiLevelType w:val="hybridMultilevel"/>
    <w:tmpl w:val="7E6A46D6"/>
    <w:lvl w:ilvl="0" w:tplc="F430660E">
      <w:start w:val="1"/>
      <w:numFmt w:val="lowerLetter"/>
      <w:lvlText w:val="%1)"/>
      <w:lvlJc w:val="left"/>
      <w:pPr>
        <w:tabs>
          <w:tab w:val="num" w:pos="1791"/>
        </w:tabs>
        <w:ind w:left="1791" w:hanging="705"/>
      </w:pPr>
      <w:rPr>
        <w:rFonts w:hint="default"/>
      </w:rPr>
    </w:lvl>
    <w:lvl w:ilvl="1" w:tplc="0C0C0019">
      <w:start w:val="1"/>
      <w:numFmt w:val="lowerLetter"/>
      <w:lvlText w:val="%2."/>
      <w:lvlJc w:val="left"/>
      <w:pPr>
        <w:tabs>
          <w:tab w:val="num" w:pos="2166"/>
        </w:tabs>
        <w:ind w:left="2166" w:hanging="360"/>
      </w:pPr>
    </w:lvl>
    <w:lvl w:ilvl="2" w:tplc="0C0C001B" w:tentative="1">
      <w:start w:val="1"/>
      <w:numFmt w:val="lowerRoman"/>
      <w:lvlText w:val="%3."/>
      <w:lvlJc w:val="right"/>
      <w:pPr>
        <w:tabs>
          <w:tab w:val="num" w:pos="2886"/>
        </w:tabs>
        <w:ind w:left="2886" w:hanging="180"/>
      </w:pPr>
    </w:lvl>
    <w:lvl w:ilvl="3" w:tplc="0C0C000F" w:tentative="1">
      <w:start w:val="1"/>
      <w:numFmt w:val="decimal"/>
      <w:lvlText w:val="%4."/>
      <w:lvlJc w:val="left"/>
      <w:pPr>
        <w:tabs>
          <w:tab w:val="num" w:pos="3606"/>
        </w:tabs>
        <w:ind w:left="3606" w:hanging="360"/>
      </w:pPr>
    </w:lvl>
    <w:lvl w:ilvl="4" w:tplc="0C0C0019" w:tentative="1">
      <w:start w:val="1"/>
      <w:numFmt w:val="lowerLetter"/>
      <w:lvlText w:val="%5."/>
      <w:lvlJc w:val="left"/>
      <w:pPr>
        <w:tabs>
          <w:tab w:val="num" w:pos="4326"/>
        </w:tabs>
        <w:ind w:left="4326" w:hanging="360"/>
      </w:pPr>
    </w:lvl>
    <w:lvl w:ilvl="5" w:tplc="0C0C001B" w:tentative="1">
      <w:start w:val="1"/>
      <w:numFmt w:val="lowerRoman"/>
      <w:lvlText w:val="%6."/>
      <w:lvlJc w:val="right"/>
      <w:pPr>
        <w:tabs>
          <w:tab w:val="num" w:pos="5046"/>
        </w:tabs>
        <w:ind w:left="5046" w:hanging="180"/>
      </w:pPr>
    </w:lvl>
    <w:lvl w:ilvl="6" w:tplc="0C0C000F" w:tentative="1">
      <w:start w:val="1"/>
      <w:numFmt w:val="decimal"/>
      <w:lvlText w:val="%7."/>
      <w:lvlJc w:val="left"/>
      <w:pPr>
        <w:tabs>
          <w:tab w:val="num" w:pos="5766"/>
        </w:tabs>
        <w:ind w:left="5766" w:hanging="360"/>
      </w:pPr>
    </w:lvl>
    <w:lvl w:ilvl="7" w:tplc="0C0C0019" w:tentative="1">
      <w:start w:val="1"/>
      <w:numFmt w:val="lowerLetter"/>
      <w:lvlText w:val="%8."/>
      <w:lvlJc w:val="left"/>
      <w:pPr>
        <w:tabs>
          <w:tab w:val="num" w:pos="6486"/>
        </w:tabs>
        <w:ind w:left="6486" w:hanging="360"/>
      </w:pPr>
    </w:lvl>
    <w:lvl w:ilvl="8" w:tplc="0C0C001B" w:tentative="1">
      <w:start w:val="1"/>
      <w:numFmt w:val="lowerRoman"/>
      <w:lvlText w:val="%9."/>
      <w:lvlJc w:val="right"/>
      <w:pPr>
        <w:tabs>
          <w:tab w:val="num" w:pos="7206"/>
        </w:tabs>
        <w:ind w:left="7206" w:hanging="180"/>
      </w:pPr>
    </w:lvl>
  </w:abstractNum>
  <w:abstractNum w:abstractNumId="31" w15:restartNumberingAfterBreak="0">
    <w:nsid w:val="74B5024C"/>
    <w:multiLevelType w:val="hybridMultilevel"/>
    <w:tmpl w:val="9BEAC6EA"/>
    <w:lvl w:ilvl="0" w:tplc="292A8AE8">
      <w:start w:val="209"/>
      <w:numFmt w:val="decimal"/>
      <w:lvlText w:val="22-12%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8EF3E5F"/>
    <w:multiLevelType w:val="hybridMultilevel"/>
    <w:tmpl w:val="1BC4A568"/>
    <w:lvl w:ilvl="0" w:tplc="7F822F62">
      <w:start w:val="18"/>
      <w:numFmt w:val="bullet"/>
      <w:lvlText w:val="-"/>
      <w:lvlJc w:val="left"/>
      <w:pPr>
        <w:ind w:left="2640" w:hanging="360"/>
      </w:pPr>
      <w:rPr>
        <w:rFonts w:ascii="Times New Roman" w:eastAsia="Times New Roman" w:hAnsi="Times New Roman" w:cs="Times New Roman" w:hint="default"/>
      </w:rPr>
    </w:lvl>
    <w:lvl w:ilvl="1" w:tplc="040C0003" w:tentative="1">
      <w:start w:val="1"/>
      <w:numFmt w:val="bullet"/>
      <w:lvlText w:val="o"/>
      <w:lvlJc w:val="left"/>
      <w:pPr>
        <w:ind w:left="3360" w:hanging="360"/>
      </w:pPr>
      <w:rPr>
        <w:rFonts w:ascii="Courier New" w:hAnsi="Courier New" w:cs="Courier New"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abstractNum w:abstractNumId="33" w15:restartNumberingAfterBreak="0">
    <w:nsid w:val="79D949AA"/>
    <w:multiLevelType w:val="hybridMultilevel"/>
    <w:tmpl w:val="E0BC0D4A"/>
    <w:lvl w:ilvl="0" w:tplc="338CF8AE">
      <w:start w:val="1"/>
      <w:numFmt w:val="lowerLetter"/>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num w:numId="1" w16cid:durableId="1153721587">
    <w:abstractNumId w:val="30"/>
  </w:num>
  <w:num w:numId="2" w16cid:durableId="1512993558">
    <w:abstractNumId w:val="3"/>
  </w:num>
  <w:num w:numId="3" w16cid:durableId="849412695">
    <w:abstractNumId w:val="5"/>
  </w:num>
  <w:num w:numId="4" w16cid:durableId="1028605691">
    <w:abstractNumId w:val="21"/>
  </w:num>
  <w:num w:numId="5" w16cid:durableId="752168212">
    <w:abstractNumId w:val="23"/>
  </w:num>
  <w:num w:numId="6" w16cid:durableId="1148860220">
    <w:abstractNumId w:val="26"/>
  </w:num>
  <w:num w:numId="7" w16cid:durableId="2119793902">
    <w:abstractNumId w:val="12"/>
  </w:num>
  <w:num w:numId="8" w16cid:durableId="2077513121">
    <w:abstractNumId w:val="10"/>
  </w:num>
  <w:num w:numId="9" w16cid:durableId="2113746987">
    <w:abstractNumId w:val="33"/>
  </w:num>
  <w:num w:numId="10" w16cid:durableId="1013842374">
    <w:abstractNumId w:val="13"/>
  </w:num>
  <w:num w:numId="11" w16cid:durableId="149685473">
    <w:abstractNumId w:val="4"/>
  </w:num>
  <w:num w:numId="12" w16cid:durableId="907613560">
    <w:abstractNumId w:val="28"/>
  </w:num>
  <w:num w:numId="13" w16cid:durableId="71977094">
    <w:abstractNumId w:val="27"/>
  </w:num>
  <w:num w:numId="14" w16cid:durableId="834952867">
    <w:abstractNumId w:val="14"/>
  </w:num>
  <w:num w:numId="15" w16cid:durableId="2024286792">
    <w:abstractNumId w:val="25"/>
  </w:num>
  <w:num w:numId="16" w16cid:durableId="1253776246">
    <w:abstractNumId w:val="17"/>
  </w:num>
  <w:num w:numId="17" w16cid:durableId="977341682">
    <w:abstractNumId w:val="32"/>
  </w:num>
  <w:num w:numId="18" w16cid:durableId="1640914470">
    <w:abstractNumId w:val="6"/>
  </w:num>
  <w:num w:numId="19" w16cid:durableId="1454131549">
    <w:abstractNumId w:val="24"/>
  </w:num>
  <w:num w:numId="20" w16cid:durableId="1897819390">
    <w:abstractNumId w:val="8"/>
  </w:num>
  <w:num w:numId="21" w16cid:durableId="2080209570">
    <w:abstractNumId w:val="29"/>
  </w:num>
  <w:num w:numId="22" w16cid:durableId="1902137714">
    <w:abstractNumId w:val="19"/>
  </w:num>
  <w:num w:numId="23" w16cid:durableId="871309788">
    <w:abstractNumId w:val="15"/>
  </w:num>
  <w:num w:numId="24" w16cid:durableId="242223792">
    <w:abstractNumId w:val="16"/>
  </w:num>
  <w:num w:numId="25" w16cid:durableId="1053967180">
    <w:abstractNumId w:val="31"/>
  </w:num>
  <w:num w:numId="26" w16cid:durableId="2044742864">
    <w:abstractNumId w:val="1"/>
  </w:num>
  <w:num w:numId="27" w16cid:durableId="1388606071">
    <w:abstractNumId w:val="22"/>
  </w:num>
  <w:num w:numId="28" w16cid:durableId="764033004">
    <w:abstractNumId w:val="0"/>
  </w:num>
  <w:num w:numId="29" w16cid:durableId="932393544">
    <w:abstractNumId w:val="2"/>
  </w:num>
  <w:num w:numId="30" w16cid:durableId="603728522">
    <w:abstractNumId w:val="18"/>
  </w:num>
  <w:num w:numId="31" w16cid:durableId="896479058">
    <w:abstractNumId w:val="11"/>
  </w:num>
  <w:num w:numId="32" w16cid:durableId="374935980">
    <w:abstractNumId w:val="20"/>
  </w:num>
  <w:num w:numId="33" w16cid:durableId="583224852">
    <w:abstractNumId w:val="9"/>
  </w:num>
  <w:num w:numId="34" w16cid:durableId="1294171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8560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4AB0"/>
    <w:rsid w:val="00001F54"/>
    <w:rsid w:val="000076EA"/>
    <w:rsid w:val="00017225"/>
    <w:rsid w:val="00023F73"/>
    <w:rsid w:val="000268A0"/>
    <w:rsid w:val="000279DD"/>
    <w:rsid w:val="00031E41"/>
    <w:rsid w:val="000327F3"/>
    <w:rsid w:val="0008613F"/>
    <w:rsid w:val="0008796A"/>
    <w:rsid w:val="00087A4A"/>
    <w:rsid w:val="00092F2C"/>
    <w:rsid w:val="00096AC8"/>
    <w:rsid w:val="000A651A"/>
    <w:rsid w:val="000A7B5B"/>
    <w:rsid w:val="000B2A24"/>
    <w:rsid w:val="000C0FDE"/>
    <w:rsid w:val="000C2AED"/>
    <w:rsid w:val="000D266F"/>
    <w:rsid w:val="000D69C8"/>
    <w:rsid w:val="000E7521"/>
    <w:rsid w:val="000F07AB"/>
    <w:rsid w:val="000F625E"/>
    <w:rsid w:val="00101408"/>
    <w:rsid w:val="00105651"/>
    <w:rsid w:val="001119DA"/>
    <w:rsid w:val="00111A16"/>
    <w:rsid w:val="0012384B"/>
    <w:rsid w:val="00125C0C"/>
    <w:rsid w:val="00126847"/>
    <w:rsid w:val="00132126"/>
    <w:rsid w:val="001353AA"/>
    <w:rsid w:val="00151916"/>
    <w:rsid w:val="00160609"/>
    <w:rsid w:val="00161F58"/>
    <w:rsid w:val="00166130"/>
    <w:rsid w:val="00166CA6"/>
    <w:rsid w:val="00167B10"/>
    <w:rsid w:val="00171219"/>
    <w:rsid w:val="00187BA7"/>
    <w:rsid w:val="001A356B"/>
    <w:rsid w:val="001A4336"/>
    <w:rsid w:val="001B0319"/>
    <w:rsid w:val="001B4171"/>
    <w:rsid w:val="001C2F44"/>
    <w:rsid w:val="001C2F71"/>
    <w:rsid w:val="001C574A"/>
    <w:rsid w:val="001C6B5A"/>
    <w:rsid w:val="001D12B5"/>
    <w:rsid w:val="001E16E2"/>
    <w:rsid w:val="001E7C4C"/>
    <w:rsid w:val="00210874"/>
    <w:rsid w:val="00213322"/>
    <w:rsid w:val="002135E4"/>
    <w:rsid w:val="00215870"/>
    <w:rsid w:val="00216152"/>
    <w:rsid w:val="00216BE6"/>
    <w:rsid w:val="0023109C"/>
    <w:rsid w:val="00233090"/>
    <w:rsid w:val="00241BD2"/>
    <w:rsid w:val="0024234D"/>
    <w:rsid w:val="002519A6"/>
    <w:rsid w:val="00252629"/>
    <w:rsid w:val="00264987"/>
    <w:rsid w:val="00264FF8"/>
    <w:rsid w:val="00270F04"/>
    <w:rsid w:val="0027114D"/>
    <w:rsid w:val="00277A4F"/>
    <w:rsid w:val="002901EC"/>
    <w:rsid w:val="0029281B"/>
    <w:rsid w:val="00296565"/>
    <w:rsid w:val="002A7686"/>
    <w:rsid w:val="002B27E1"/>
    <w:rsid w:val="002D531D"/>
    <w:rsid w:val="002D66BB"/>
    <w:rsid w:val="002E0C82"/>
    <w:rsid w:val="002F603C"/>
    <w:rsid w:val="002F6B60"/>
    <w:rsid w:val="002F7D32"/>
    <w:rsid w:val="003119F6"/>
    <w:rsid w:val="0032303A"/>
    <w:rsid w:val="00325015"/>
    <w:rsid w:val="003267B7"/>
    <w:rsid w:val="00335F5F"/>
    <w:rsid w:val="00340250"/>
    <w:rsid w:val="003438BC"/>
    <w:rsid w:val="00355A0D"/>
    <w:rsid w:val="0035617B"/>
    <w:rsid w:val="003602BA"/>
    <w:rsid w:val="00377F5F"/>
    <w:rsid w:val="00384468"/>
    <w:rsid w:val="00393A6E"/>
    <w:rsid w:val="00393DA0"/>
    <w:rsid w:val="003A1CED"/>
    <w:rsid w:val="003A712C"/>
    <w:rsid w:val="003B2B65"/>
    <w:rsid w:val="003B5CE7"/>
    <w:rsid w:val="003C0233"/>
    <w:rsid w:val="003C0E76"/>
    <w:rsid w:val="003E2701"/>
    <w:rsid w:val="003F3DD7"/>
    <w:rsid w:val="003F6B1D"/>
    <w:rsid w:val="00400909"/>
    <w:rsid w:val="00400A92"/>
    <w:rsid w:val="00401ADC"/>
    <w:rsid w:val="00403A9A"/>
    <w:rsid w:val="004069D5"/>
    <w:rsid w:val="00410225"/>
    <w:rsid w:val="00425EFE"/>
    <w:rsid w:val="00436F05"/>
    <w:rsid w:val="0044179A"/>
    <w:rsid w:val="0044296B"/>
    <w:rsid w:val="00447A9B"/>
    <w:rsid w:val="00450CB9"/>
    <w:rsid w:val="0045419C"/>
    <w:rsid w:val="00455182"/>
    <w:rsid w:val="0045733A"/>
    <w:rsid w:val="004767E8"/>
    <w:rsid w:val="004864FC"/>
    <w:rsid w:val="004A204C"/>
    <w:rsid w:val="004B3A3F"/>
    <w:rsid w:val="004C043B"/>
    <w:rsid w:val="004C0BEC"/>
    <w:rsid w:val="004C1C2C"/>
    <w:rsid w:val="004D08BE"/>
    <w:rsid w:val="004D2A0E"/>
    <w:rsid w:val="004F1E1D"/>
    <w:rsid w:val="004F297B"/>
    <w:rsid w:val="004F4ABA"/>
    <w:rsid w:val="004F6058"/>
    <w:rsid w:val="00500252"/>
    <w:rsid w:val="00510ABD"/>
    <w:rsid w:val="00517578"/>
    <w:rsid w:val="00517F2B"/>
    <w:rsid w:val="00522AD5"/>
    <w:rsid w:val="00522ADD"/>
    <w:rsid w:val="00522EF3"/>
    <w:rsid w:val="00565FAD"/>
    <w:rsid w:val="00572574"/>
    <w:rsid w:val="00575E2B"/>
    <w:rsid w:val="005826E4"/>
    <w:rsid w:val="00585B5D"/>
    <w:rsid w:val="00585D7B"/>
    <w:rsid w:val="005903E0"/>
    <w:rsid w:val="00592EA6"/>
    <w:rsid w:val="005D4AB0"/>
    <w:rsid w:val="005E1F35"/>
    <w:rsid w:val="005F684B"/>
    <w:rsid w:val="006026C4"/>
    <w:rsid w:val="0060656B"/>
    <w:rsid w:val="00613934"/>
    <w:rsid w:val="006154BD"/>
    <w:rsid w:val="006268FF"/>
    <w:rsid w:val="00636A58"/>
    <w:rsid w:val="0065626E"/>
    <w:rsid w:val="00657A34"/>
    <w:rsid w:val="0066118E"/>
    <w:rsid w:val="00662E93"/>
    <w:rsid w:val="0066715C"/>
    <w:rsid w:val="00676A21"/>
    <w:rsid w:val="00684463"/>
    <w:rsid w:val="006933E0"/>
    <w:rsid w:val="00697BA9"/>
    <w:rsid w:val="006B7B2E"/>
    <w:rsid w:val="006D443D"/>
    <w:rsid w:val="006E15AF"/>
    <w:rsid w:val="006F6601"/>
    <w:rsid w:val="0072770B"/>
    <w:rsid w:val="0073672C"/>
    <w:rsid w:val="00746E36"/>
    <w:rsid w:val="007663A1"/>
    <w:rsid w:val="007778BB"/>
    <w:rsid w:val="00783AA9"/>
    <w:rsid w:val="00795733"/>
    <w:rsid w:val="00796E43"/>
    <w:rsid w:val="007B263B"/>
    <w:rsid w:val="007C026E"/>
    <w:rsid w:val="007C263D"/>
    <w:rsid w:val="007C500C"/>
    <w:rsid w:val="007C7D08"/>
    <w:rsid w:val="00803C0F"/>
    <w:rsid w:val="00805590"/>
    <w:rsid w:val="008126D8"/>
    <w:rsid w:val="00816E25"/>
    <w:rsid w:val="008225B1"/>
    <w:rsid w:val="008239FA"/>
    <w:rsid w:val="00826B10"/>
    <w:rsid w:val="008300D7"/>
    <w:rsid w:val="00830707"/>
    <w:rsid w:val="00833C2F"/>
    <w:rsid w:val="00836D4D"/>
    <w:rsid w:val="00864478"/>
    <w:rsid w:val="008663FB"/>
    <w:rsid w:val="00867ABD"/>
    <w:rsid w:val="00876E3F"/>
    <w:rsid w:val="008802ED"/>
    <w:rsid w:val="00880F58"/>
    <w:rsid w:val="0088314B"/>
    <w:rsid w:val="00886C0E"/>
    <w:rsid w:val="008909E1"/>
    <w:rsid w:val="00890B4D"/>
    <w:rsid w:val="00891D19"/>
    <w:rsid w:val="008A0A19"/>
    <w:rsid w:val="008A2086"/>
    <w:rsid w:val="008C12DF"/>
    <w:rsid w:val="008C2770"/>
    <w:rsid w:val="008D5935"/>
    <w:rsid w:val="008F5F30"/>
    <w:rsid w:val="00903125"/>
    <w:rsid w:val="0091132A"/>
    <w:rsid w:val="009131FF"/>
    <w:rsid w:val="00927E9F"/>
    <w:rsid w:val="00944D73"/>
    <w:rsid w:val="00946F61"/>
    <w:rsid w:val="00951ECA"/>
    <w:rsid w:val="00953441"/>
    <w:rsid w:val="00963D97"/>
    <w:rsid w:val="00964F53"/>
    <w:rsid w:val="0096569B"/>
    <w:rsid w:val="00970F6F"/>
    <w:rsid w:val="00974E3E"/>
    <w:rsid w:val="009833E7"/>
    <w:rsid w:val="00984323"/>
    <w:rsid w:val="00984E7F"/>
    <w:rsid w:val="009A2AD9"/>
    <w:rsid w:val="009D4808"/>
    <w:rsid w:val="009F3CB3"/>
    <w:rsid w:val="009F6087"/>
    <w:rsid w:val="00A03E53"/>
    <w:rsid w:val="00A04320"/>
    <w:rsid w:val="00A07F07"/>
    <w:rsid w:val="00A107A4"/>
    <w:rsid w:val="00A10D3D"/>
    <w:rsid w:val="00A14E5F"/>
    <w:rsid w:val="00A173F9"/>
    <w:rsid w:val="00A17F29"/>
    <w:rsid w:val="00A23E06"/>
    <w:rsid w:val="00A25FC2"/>
    <w:rsid w:val="00A26BE7"/>
    <w:rsid w:val="00A35F85"/>
    <w:rsid w:val="00A453F1"/>
    <w:rsid w:val="00A518AC"/>
    <w:rsid w:val="00A577A7"/>
    <w:rsid w:val="00A74AA7"/>
    <w:rsid w:val="00A8086A"/>
    <w:rsid w:val="00A9089A"/>
    <w:rsid w:val="00A9250E"/>
    <w:rsid w:val="00A96A22"/>
    <w:rsid w:val="00AB7768"/>
    <w:rsid w:val="00AC5867"/>
    <w:rsid w:val="00AD1ADD"/>
    <w:rsid w:val="00B22839"/>
    <w:rsid w:val="00B70E71"/>
    <w:rsid w:val="00B85BA4"/>
    <w:rsid w:val="00BA503C"/>
    <w:rsid w:val="00BA5A27"/>
    <w:rsid w:val="00BA5C2F"/>
    <w:rsid w:val="00BB2356"/>
    <w:rsid w:val="00BB5FE9"/>
    <w:rsid w:val="00BC063A"/>
    <w:rsid w:val="00BC2B46"/>
    <w:rsid w:val="00BD1A57"/>
    <w:rsid w:val="00BD7A30"/>
    <w:rsid w:val="00BE381F"/>
    <w:rsid w:val="00BE7262"/>
    <w:rsid w:val="00BF2EB9"/>
    <w:rsid w:val="00C014E9"/>
    <w:rsid w:val="00C0349C"/>
    <w:rsid w:val="00C1403A"/>
    <w:rsid w:val="00C141B6"/>
    <w:rsid w:val="00C16789"/>
    <w:rsid w:val="00C257A9"/>
    <w:rsid w:val="00C269E0"/>
    <w:rsid w:val="00C31639"/>
    <w:rsid w:val="00C3213C"/>
    <w:rsid w:val="00C43647"/>
    <w:rsid w:val="00C4431D"/>
    <w:rsid w:val="00C5313D"/>
    <w:rsid w:val="00C55EF7"/>
    <w:rsid w:val="00C56201"/>
    <w:rsid w:val="00C824C1"/>
    <w:rsid w:val="00CB249F"/>
    <w:rsid w:val="00CB28BF"/>
    <w:rsid w:val="00CC085E"/>
    <w:rsid w:val="00CF2B19"/>
    <w:rsid w:val="00D05A4F"/>
    <w:rsid w:val="00D12473"/>
    <w:rsid w:val="00D156F1"/>
    <w:rsid w:val="00D17942"/>
    <w:rsid w:val="00D20FF5"/>
    <w:rsid w:val="00D250E5"/>
    <w:rsid w:val="00D41BCF"/>
    <w:rsid w:val="00D50A38"/>
    <w:rsid w:val="00D62527"/>
    <w:rsid w:val="00D75B85"/>
    <w:rsid w:val="00D761AE"/>
    <w:rsid w:val="00D90D3D"/>
    <w:rsid w:val="00D92FD0"/>
    <w:rsid w:val="00DA4FEE"/>
    <w:rsid w:val="00DC6028"/>
    <w:rsid w:val="00DD2D18"/>
    <w:rsid w:val="00DD4625"/>
    <w:rsid w:val="00DD5048"/>
    <w:rsid w:val="00DE6197"/>
    <w:rsid w:val="00DF07B3"/>
    <w:rsid w:val="00E03D5A"/>
    <w:rsid w:val="00E31206"/>
    <w:rsid w:val="00E33220"/>
    <w:rsid w:val="00E43670"/>
    <w:rsid w:val="00E46624"/>
    <w:rsid w:val="00E56D73"/>
    <w:rsid w:val="00E606FF"/>
    <w:rsid w:val="00E634E6"/>
    <w:rsid w:val="00E73621"/>
    <w:rsid w:val="00E74442"/>
    <w:rsid w:val="00E77F07"/>
    <w:rsid w:val="00E85A0C"/>
    <w:rsid w:val="00E9544D"/>
    <w:rsid w:val="00EA5054"/>
    <w:rsid w:val="00ED1AAE"/>
    <w:rsid w:val="00EE00DA"/>
    <w:rsid w:val="00EE5B2B"/>
    <w:rsid w:val="00EF26D3"/>
    <w:rsid w:val="00F022A3"/>
    <w:rsid w:val="00F10C69"/>
    <w:rsid w:val="00F17F29"/>
    <w:rsid w:val="00F445EB"/>
    <w:rsid w:val="00F50555"/>
    <w:rsid w:val="00F633EA"/>
    <w:rsid w:val="00F73117"/>
    <w:rsid w:val="00F91568"/>
    <w:rsid w:val="00F93EEF"/>
    <w:rsid w:val="00F961D4"/>
    <w:rsid w:val="00FC09C9"/>
    <w:rsid w:val="00FC2018"/>
    <w:rsid w:val="00FC621D"/>
    <w:rsid w:val="00FC6F00"/>
    <w:rsid w:val="00FC765C"/>
    <w:rsid w:val="00FD3EB1"/>
    <w:rsid w:val="00FD7C67"/>
    <w:rsid w:val="00FE31F6"/>
    <w:rsid w:val="18C5C970"/>
    <w:rsid w:val="1F34AF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21058"/>
  <w15:docId w15:val="{2753AA9F-2459-4807-B322-A7A6243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AB0"/>
    <w:rPr>
      <w:sz w:val="24"/>
      <w:szCs w:val="24"/>
      <w:lang w:val="fr-FR" w:eastAsia="fr-FR"/>
    </w:rPr>
  </w:style>
  <w:style w:type="paragraph" w:styleId="Titre1">
    <w:name w:val="heading 1"/>
    <w:basedOn w:val="Normal"/>
    <w:next w:val="Normal"/>
    <w:qFormat/>
    <w:rsid w:val="005D4AB0"/>
    <w:pPr>
      <w:keepNext/>
      <w:jc w:val="center"/>
      <w:outlineLvl w:val="0"/>
    </w:pPr>
    <w:rPr>
      <w:b/>
      <w:bCs/>
    </w:rPr>
  </w:style>
  <w:style w:type="paragraph" w:styleId="Titre2">
    <w:name w:val="heading 2"/>
    <w:basedOn w:val="Normal"/>
    <w:next w:val="Normal"/>
    <w:link w:val="Titre2Car"/>
    <w:semiHidden/>
    <w:unhideWhenUsed/>
    <w:qFormat/>
    <w:rsid w:val="00F633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qFormat/>
    <w:rsid w:val="00B70E71"/>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1A356B"/>
    <w:rPr>
      <w:rFonts w:ascii="Tahoma" w:hAnsi="Tahoma" w:cs="Tahoma"/>
      <w:sz w:val="16"/>
      <w:szCs w:val="16"/>
    </w:rPr>
  </w:style>
  <w:style w:type="paragraph" w:styleId="Retraitcorpsdetexte2">
    <w:name w:val="Body Text Indent 2"/>
    <w:basedOn w:val="Normal"/>
    <w:link w:val="Retraitcorpsdetexte2Car"/>
    <w:rsid w:val="00522ADD"/>
    <w:pPr>
      <w:spacing w:line="360" w:lineRule="auto"/>
      <w:ind w:left="-1620"/>
    </w:pPr>
  </w:style>
  <w:style w:type="paragraph" w:styleId="Corpsdetexte">
    <w:name w:val="Body Text"/>
    <w:basedOn w:val="Normal"/>
    <w:rsid w:val="00B70E71"/>
    <w:pPr>
      <w:spacing w:after="120"/>
    </w:pPr>
  </w:style>
  <w:style w:type="paragraph" w:styleId="Corpsdetexte2">
    <w:name w:val="Body Text 2"/>
    <w:basedOn w:val="Normal"/>
    <w:link w:val="Corpsdetexte2Car"/>
    <w:rsid w:val="00B70E71"/>
    <w:pPr>
      <w:spacing w:after="120" w:line="480" w:lineRule="auto"/>
    </w:pPr>
  </w:style>
  <w:style w:type="character" w:customStyle="1" w:styleId="Corpsdetexte1">
    <w:name w:val="Corps de texte1"/>
    <w:basedOn w:val="Policepardfaut"/>
    <w:rsid w:val="00B70E71"/>
    <w:rPr>
      <w:rFonts w:ascii="Arial" w:hAnsi="Arial"/>
      <w:smallCaps/>
      <w:sz w:val="24"/>
    </w:rPr>
  </w:style>
  <w:style w:type="paragraph" w:customStyle="1" w:styleId="Texte">
    <w:name w:val="Texte"/>
    <w:basedOn w:val="Normal"/>
    <w:next w:val="Normal"/>
    <w:rsid w:val="00FC6F00"/>
    <w:pPr>
      <w:autoSpaceDE w:val="0"/>
      <w:autoSpaceDN w:val="0"/>
      <w:adjustRightInd w:val="0"/>
    </w:pPr>
    <w:rPr>
      <w:rFonts w:ascii="EFAGNF+TimesNewRoman,Bold" w:hAnsi="EFAGNF+TimesNewRoman,Bold"/>
      <w:sz w:val="20"/>
    </w:rPr>
  </w:style>
  <w:style w:type="paragraph" w:styleId="Normalcentr">
    <w:name w:val="Block Text"/>
    <w:basedOn w:val="Normal"/>
    <w:rsid w:val="00C141B6"/>
    <w:pPr>
      <w:spacing w:line="360" w:lineRule="auto"/>
      <w:ind w:left="900" w:right="-747"/>
    </w:pPr>
  </w:style>
  <w:style w:type="paragraph" w:styleId="En-tte">
    <w:name w:val="header"/>
    <w:basedOn w:val="Normal"/>
    <w:link w:val="En-tteCar"/>
    <w:rsid w:val="0032303A"/>
    <w:pPr>
      <w:tabs>
        <w:tab w:val="center" w:pos="4536"/>
        <w:tab w:val="right" w:pos="9072"/>
      </w:tabs>
    </w:pPr>
  </w:style>
  <w:style w:type="character" w:customStyle="1" w:styleId="Retraitcorpsdetexte2Car">
    <w:name w:val="Retrait corps de texte 2 Car"/>
    <w:basedOn w:val="Policepardfaut"/>
    <w:link w:val="Retraitcorpsdetexte2"/>
    <w:rsid w:val="000C0FDE"/>
    <w:rPr>
      <w:sz w:val="24"/>
      <w:szCs w:val="24"/>
      <w:lang w:val="fr-FR" w:eastAsia="fr-FR"/>
    </w:rPr>
  </w:style>
  <w:style w:type="paragraph" w:styleId="Retraitcorpsdetexte">
    <w:name w:val="Body Text Indent"/>
    <w:basedOn w:val="Normal"/>
    <w:link w:val="RetraitcorpsdetexteCar"/>
    <w:rsid w:val="00BE381F"/>
    <w:pPr>
      <w:spacing w:after="120"/>
      <w:ind w:left="283"/>
    </w:pPr>
  </w:style>
  <w:style w:type="character" w:customStyle="1" w:styleId="RetraitcorpsdetexteCar">
    <w:name w:val="Retrait corps de texte Car"/>
    <w:basedOn w:val="Policepardfaut"/>
    <w:link w:val="Retraitcorpsdetexte"/>
    <w:rsid w:val="00BE381F"/>
    <w:rPr>
      <w:sz w:val="24"/>
      <w:szCs w:val="24"/>
      <w:lang w:val="fr-FR" w:eastAsia="fr-FR"/>
    </w:rPr>
  </w:style>
  <w:style w:type="character" w:customStyle="1" w:styleId="En-tteCar">
    <w:name w:val="En-tête Car"/>
    <w:basedOn w:val="Policepardfaut"/>
    <w:link w:val="En-tte"/>
    <w:rsid w:val="00BE381F"/>
    <w:rPr>
      <w:sz w:val="24"/>
      <w:szCs w:val="24"/>
      <w:lang w:val="fr-FR" w:eastAsia="fr-FR"/>
    </w:rPr>
  </w:style>
  <w:style w:type="paragraph" w:styleId="Paragraphedeliste">
    <w:name w:val="List Paragraph"/>
    <w:basedOn w:val="Normal"/>
    <w:uiPriority w:val="34"/>
    <w:qFormat/>
    <w:rsid w:val="00A8086A"/>
    <w:pPr>
      <w:ind w:left="720"/>
      <w:contextualSpacing/>
    </w:pPr>
    <w:rPr>
      <w:rFonts w:asciiTheme="minorHAnsi" w:eastAsiaTheme="minorHAnsi" w:hAnsiTheme="minorHAnsi" w:cstheme="minorBidi"/>
      <w:sz w:val="22"/>
      <w:szCs w:val="22"/>
      <w:lang w:val="fr-CA" w:eastAsia="en-US"/>
    </w:rPr>
  </w:style>
  <w:style w:type="paragraph" w:customStyle="1" w:styleId="Style1">
    <w:name w:val="Style1"/>
    <w:basedOn w:val="En-tte"/>
    <w:next w:val="Normal"/>
    <w:rsid w:val="002B27E1"/>
    <w:pPr>
      <w:tabs>
        <w:tab w:val="clear" w:pos="4536"/>
        <w:tab w:val="clear" w:pos="9072"/>
        <w:tab w:val="center" w:pos="4320"/>
        <w:tab w:val="right" w:pos="8640"/>
      </w:tabs>
    </w:pPr>
    <w:rPr>
      <w:rFonts w:asciiTheme="minorHAnsi" w:eastAsiaTheme="minorHAnsi" w:hAnsiTheme="minorHAnsi" w:cstheme="minorBidi"/>
      <w:sz w:val="22"/>
      <w:szCs w:val="22"/>
      <w:lang w:val="fr-CA" w:eastAsia="en-US"/>
    </w:rPr>
  </w:style>
  <w:style w:type="paragraph" w:styleId="Textebrut">
    <w:name w:val="Plain Text"/>
    <w:basedOn w:val="Normal"/>
    <w:link w:val="TextebrutCar"/>
    <w:rsid w:val="002B27E1"/>
    <w:rPr>
      <w:rFonts w:ascii="Courier New" w:hAnsi="Courier New"/>
      <w:sz w:val="20"/>
      <w:szCs w:val="20"/>
      <w:lang w:val="fr-CA"/>
    </w:rPr>
  </w:style>
  <w:style w:type="character" w:customStyle="1" w:styleId="TextebrutCar">
    <w:name w:val="Texte brut Car"/>
    <w:basedOn w:val="Policepardfaut"/>
    <w:link w:val="Textebrut"/>
    <w:rsid w:val="002B27E1"/>
    <w:rPr>
      <w:rFonts w:ascii="Courier New" w:hAnsi="Courier New"/>
      <w:lang w:eastAsia="fr-FR"/>
    </w:rPr>
  </w:style>
  <w:style w:type="paragraph" w:customStyle="1" w:styleId="Default">
    <w:name w:val="Default"/>
    <w:rsid w:val="00DD4625"/>
    <w:pPr>
      <w:autoSpaceDE w:val="0"/>
      <w:autoSpaceDN w:val="0"/>
      <w:adjustRightInd w:val="0"/>
    </w:pPr>
    <w:rPr>
      <w:rFonts w:ascii="Calibri" w:hAnsi="Calibri" w:cs="Calibri"/>
      <w:color w:val="000000"/>
      <w:sz w:val="24"/>
      <w:szCs w:val="24"/>
    </w:rPr>
  </w:style>
  <w:style w:type="paragraph" w:styleId="Citation">
    <w:name w:val="Quote"/>
    <w:basedOn w:val="Normal"/>
    <w:link w:val="CitationCar"/>
    <w:qFormat/>
    <w:rsid w:val="002F603C"/>
    <w:pPr>
      <w:spacing w:after="120"/>
      <w:ind w:left="720" w:right="1584"/>
      <w:jc w:val="both"/>
    </w:pPr>
    <w:rPr>
      <w:rFonts w:ascii="Arial" w:hAnsi="Arial"/>
      <w:i/>
      <w:iCs/>
      <w:color w:val="54433C"/>
      <w:spacing w:val="6"/>
      <w:sz w:val="20"/>
      <w:szCs w:val="20"/>
      <w:lang w:eastAsia="en-US"/>
    </w:rPr>
  </w:style>
  <w:style w:type="character" w:customStyle="1" w:styleId="CitationCar">
    <w:name w:val="Citation Car"/>
    <w:basedOn w:val="Policepardfaut"/>
    <w:link w:val="Citation"/>
    <w:rsid w:val="002F603C"/>
    <w:rPr>
      <w:rFonts w:ascii="Arial" w:hAnsi="Arial"/>
      <w:i/>
      <w:iCs/>
      <w:color w:val="54433C"/>
      <w:spacing w:val="6"/>
      <w:lang w:val="fr-FR" w:eastAsia="en-US"/>
    </w:rPr>
  </w:style>
  <w:style w:type="paragraph" w:styleId="Listepuces">
    <w:name w:val="List Bullet"/>
    <w:basedOn w:val="Normal"/>
    <w:rsid w:val="002F603C"/>
    <w:pPr>
      <w:tabs>
        <w:tab w:val="num" w:pos="1440"/>
      </w:tabs>
      <w:ind w:left="360" w:hanging="360"/>
      <w:contextualSpacing/>
      <w:jc w:val="both"/>
    </w:pPr>
    <w:rPr>
      <w:rFonts w:cs="Arial"/>
      <w:bCs/>
      <w:kern w:val="32"/>
      <w:szCs w:val="32"/>
      <w:lang w:eastAsia="fr-CA"/>
    </w:rPr>
  </w:style>
  <w:style w:type="character" w:customStyle="1" w:styleId="Corpsdetexte2Car">
    <w:name w:val="Corps de texte 2 Car"/>
    <w:basedOn w:val="Policepardfaut"/>
    <w:link w:val="Corpsdetexte2"/>
    <w:rsid w:val="004C1C2C"/>
    <w:rPr>
      <w:sz w:val="24"/>
      <w:szCs w:val="24"/>
      <w:lang w:val="fr-FR" w:eastAsia="fr-FR"/>
    </w:rPr>
  </w:style>
  <w:style w:type="table" w:styleId="Grilledutableau">
    <w:name w:val="Table Grid"/>
    <w:basedOn w:val="TableauNormal"/>
    <w:uiPriority w:val="59"/>
    <w:rsid w:val="007277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C026E"/>
    <w:rPr>
      <w:color w:val="0000FF" w:themeColor="hyperlink"/>
      <w:u w:val="single"/>
    </w:rPr>
  </w:style>
  <w:style w:type="character" w:styleId="Mentionnonrsolue">
    <w:name w:val="Unresolved Mention"/>
    <w:basedOn w:val="Policepardfaut"/>
    <w:uiPriority w:val="99"/>
    <w:semiHidden/>
    <w:unhideWhenUsed/>
    <w:rsid w:val="007C026E"/>
    <w:rPr>
      <w:color w:val="605E5C"/>
      <w:shd w:val="clear" w:color="auto" w:fill="E1DFDD"/>
    </w:rPr>
  </w:style>
  <w:style w:type="character" w:customStyle="1" w:styleId="Titre2Car">
    <w:name w:val="Titre 2 Car"/>
    <w:basedOn w:val="Policepardfaut"/>
    <w:link w:val="Titre2"/>
    <w:uiPriority w:val="9"/>
    <w:rsid w:val="00F633EA"/>
    <w:rPr>
      <w:rFonts w:asciiTheme="majorHAnsi" w:eastAsiaTheme="majorEastAsia" w:hAnsiTheme="majorHAnsi" w:cstheme="majorBidi"/>
      <w:color w:val="365F91" w:themeColor="accent1" w:themeShade="BF"/>
      <w:sz w:val="26"/>
      <w:szCs w:val="26"/>
      <w:lang w:val="fr-FR" w:eastAsia="fr-FR"/>
    </w:rPr>
  </w:style>
  <w:style w:type="paragraph" w:customStyle="1" w:styleId="paragraph">
    <w:name w:val="paragraph"/>
    <w:basedOn w:val="Normal"/>
    <w:rsid w:val="00F633EA"/>
    <w:pPr>
      <w:spacing w:before="100" w:beforeAutospacing="1" w:after="100" w:afterAutospacing="1"/>
    </w:pPr>
    <w:rPr>
      <w:lang w:val="fr-CA" w:eastAsia="fr-CA"/>
    </w:rPr>
  </w:style>
  <w:style w:type="character" w:customStyle="1" w:styleId="normaltextrun">
    <w:name w:val="normaltextrun"/>
    <w:basedOn w:val="Policepardfaut"/>
    <w:rsid w:val="00F633EA"/>
  </w:style>
  <w:style w:type="character" w:customStyle="1" w:styleId="eop">
    <w:name w:val="eop"/>
    <w:basedOn w:val="Policepardfaut"/>
    <w:rsid w:val="00F633EA"/>
  </w:style>
  <w:style w:type="character" w:customStyle="1" w:styleId="markedcontent">
    <w:name w:val="markedcontent"/>
    <w:basedOn w:val="Policepardfaut"/>
    <w:rsid w:val="00BF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f27f3-0a7d-424e-a898-2297d12a2ad1">
      <Terms xmlns="http://schemas.microsoft.com/office/infopath/2007/PartnerControls"/>
    </lcf76f155ced4ddcb4097134ff3c332f>
    <Proc xmlns="5ebf27f3-0a7d-424e-a898-2297d12a2a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A0BC93C9115439151B4CAB60D3F14" ma:contentTypeVersion="10" ma:contentTypeDescription="Crée un document." ma:contentTypeScope="" ma:versionID="e05141d5bf5a4be94f33bc92905bea8d">
  <xsd:schema xmlns:xsd="http://www.w3.org/2001/XMLSchema" xmlns:xs="http://www.w3.org/2001/XMLSchema" xmlns:p="http://schemas.microsoft.com/office/2006/metadata/properties" xmlns:ns2="5ebf27f3-0a7d-424e-a898-2297d12a2ad1" targetNamespace="http://schemas.microsoft.com/office/2006/metadata/properties" ma:root="true" ma:fieldsID="8173f47a9ce675325afff7d1c92f21ec" ns2:_="">
    <xsd:import namespace="5ebf27f3-0a7d-424e-a898-2297d12a2a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Pr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27f3-0a7d-424e-a898-2297d12a2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d29f034-3179-47a9-8976-c36d50ca1b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Proc" ma:index="17" nillable="true" ma:displayName="Proc" ma:format="Dropdown" ma:list="5ebf27f3-0a7d-424e-a898-2297d12a2ad1" ma:internalName="Proc"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80C73-02E5-47C2-9936-1BABDC8B9FB4}">
  <ds:schemaRefs>
    <ds:schemaRef ds:uri="http://schemas.microsoft.com/sharepoint/v3/contenttype/forms"/>
  </ds:schemaRefs>
</ds:datastoreItem>
</file>

<file path=customXml/itemProps2.xml><?xml version="1.0" encoding="utf-8"?>
<ds:datastoreItem xmlns:ds="http://schemas.openxmlformats.org/officeDocument/2006/customXml" ds:itemID="{02BCC831-BD0C-4052-B71B-A963E43A9954}">
  <ds:schemaRefs>
    <ds:schemaRef ds:uri="http://schemas.openxmlformats.org/officeDocument/2006/bibliography"/>
  </ds:schemaRefs>
</ds:datastoreItem>
</file>

<file path=customXml/itemProps3.xml><?xml version="1.0" encoding="utf-8"?>
<ds:datastoreItem xmlns:ds="http://schemas.openxmlformats.org/officeDocument/2006/customXml" ds:itemID="{9B93BF0D-5B0C-4EFA-91C2-77AA12B1B07A}">
  <ds:schemaRefs>
    <ds:schemaRef ds:uri="http://schemas.microsoft.com/office/2006/metadata/properties"/>
    <ds:schemaRef ds:uri="http://schemas.microsoft.com/office/infopath/2007/PartnerControls"/>
    <ds:schemaRef ds:uri="5ebf27f3-0a7d-424e-a898-2297d12a2ad1"/>
  </ds:schemaRefs>
</ds:datastoreItem>
</file>

<file path=customXml/itemProps4.xml><?xml version="1.0" encoding="utf-8"?>
<ds:datastoreItem xmlns:ds="http://schemas.openxmlformats.org/officeDocument/2006/customXml" ds:itemID="{B71C8238-8E6C-425A-A674-A504661C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27f3-0a7d-424e-a898-2297d12a2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PROVINCE DE QUÉBEC</vt:lpstr>
    </vt:vector>
  </TitlesOfParts>
  <Company>Municipalité Saint-Pierre-de-Lamy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subject/>
  <dc:creator>Mireille Plourde</dc:creator>
  <cp:keywords/>
  <cp:lastModifiedBy>Direction Général</cp:lastModifiedBy>
  <cp:revision>3</cp:revision>
  <cp:lastPrinted>2022-08-23T19:18:00Z</cp:lastPrinted>
  <dcterms:created xsi:type="dcterms:W3CDTF">2023-06-07T19:35:00Z</dcterms:created>
  <dcterms:modified xsi:type="dcterms:W3CDTF">2023-06-07T19:47:00Z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0x0101005B2A0BC93C9115439151B4CAB60D3F14</vt:lpwstr>
  </property>
  <property fmtid="{D5CDD505-2E9C-101B-9397-08002B2CF9AE}" pid="3" name="Order">
    <vt:r8>50800</vt:r8>
  </property>
  <property fmtid="{D5CDD505-2E9C-101B-9397-08002B2CF9AE}" pid="4" name="MediaServiceImageTags">
    <vt:lpwstr/>
  </property>
</Properties>
</file>